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44" w:rsidRPr="0003176E" w:rsidRDefault="00763644" w:rsidP="0003176E">
      <w:pPr>
        <w:pBdr>
          <w:bottom w:val="single" w:sz="6" w:space="0" w:color="D6DDB9"/>
        </w:pBdr>
        <w:shd w:val="clear" w:color="auto" w:fill="FFFFFF" w:themeFill="background1"/>
        <w:spacing w:after="0"/>
        <w:ind w:firstLine="708"/>
        <w:jc w:val="center"/>
        <w:outlineLvl w:val="1"/>
        <w:rPr>
          <w:rFonts w:eastAsia="Times New Roman" w:cs="Times New Roman"/>
          <w:bCs/>
          <w:color w:val="4F81BD" w:themeColor="accent1"/>
          <w:sz w:val="36"/>
          <w:szCs w:val="36"/>
          <w:lang w:eastAsia="ru-RU"/>
        </w:rPr>
      </w:pPr>
      <w:r>
        <w:rPr>
          <w:rFonts w:eastAsia="Times New Roman" w:cs="Times New Roman"/>
          <w:bCs/>
          <w:color w:val="4F81BD" w:themeColor="accent1"/>
          <w:sz w:val="36"/>
          <w:szCs w:val="36"/>
          <w:lang w:eastAsia="ru-RU"/>
        </w:rPr>
        <w:t>Психологические особенности детей 2-3 лет</w:t>
      </w:r>
      <w:r>
        <w:rPr>
          <w:rFonts w:eastAsia="Times New Roman" w:cs="Times New Roman"/>
          <w:bCs/>
          <w:noProof/>
          <w:color w:val="4F81BD" w:themeColor="accent1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45720</wp:posOffset>
            </wp:positionV>
            <wp:extent cx="2866390" cy="3434080"/>
            <wp:effectExtent l="19050" t="0" r="0" b="0"/>
            <wp:wrapNone/>
            <wp:docPr id="3" name="Рисунок 3" descr="http://www.permsad148.ru/_mod_files/ce_images/animation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msad148.ru/_mod_files/ce_images/animation/3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248" w:rsidRPr="00763644" w:rsidRDefault="000E62E8" w:rsidP="000E62E8">
      <w:pPr>
        <w:pBdr>
          <w:bottom w:val="single" w:sz="6" w:space="0" w:color="D6DDB9"/>
        </w:pBdr>
        <w:shd w:val="clear" w:color="auto" w:fill="FFFFFF" w:themeFill="background1"/>
        <w:spacing w:after="0"/>
        <w:jc w:val="both"/>
        <w:outlineLvl w:val="1"/>
        <w:rPr>
          <w:rFonts w:eastAsia="Times New Roman" w:cs="Times New Roman"/>
          <w:bCs/>
          <w:i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         </w:t>
      </w:r>
      <w:r w:rsidR="006E7248"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Наверно, многие родители задаются вопросом, ребёнок в возрасте от 2 до 3 лет – какой он? Конечно, мы можем думать, что ребёнок он такой же, как мы, только маленький. И с одной стороны это правда. С другой стороны,  мы должны понимать, что его психика устроена пока несколько иначе, чем у взрослого.</w:t>
      </w:r>
    </w:p>
    <w:p w:rsidR="006E7248" w:rsidRPr="00763644" w:rsidRDefault="006E7248" w:rsidP="006E7248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Вот, например, у ребенка в этом возрасте абсолютно иное </w:t>
      </w:r>
      <w:r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восприятие времени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.</w:t>
      </w:r>
    </w:p>
    <w:p w:rsidR="00957656" w:rsidRPr="00763644" w:rsidRDefault="00957656" w:rsidP="006E7248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Если говорить точнее – восприятия времени у ребёнка пока что просто нет. Для него существует только настоящее. Важно только то, что происходит прямо здесь и сейчас. Ребёнок эмоционально реагирует только на то, что непосредственно воспринимает. Все ваши попытки апеллировать к ближайшему будущему пока что просто не воспринимаются. Он не способен огорчиться из-за того, что в будущем его ожидают неприятности или радоваться заранее тому, что ему ещё не скоро подарят. </w:t>
      </w:r>
    </w:p>
    <w:p w:rsidR="00957656" w:rsidRPr="00763644" w:rsidRDefault="00957656" w:rsidP="006E7248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В этой связи вспомним наших малышей в их первые дни в детском саду. Когда расставание с мамой – трагедия. И, что самое главное, утешения вроде: «Я скоро вернусь» или «Мама скоро придет» - не могут успокоить малыша. Он здесь и сейчас остро переживает боль разлуки, а будущего для него не существует пока (не в прямом смысле, конечно, но в его восприятии реальности). А как только мама уходит – ребёнок скоро успокаивается. Расставание ушло в прошлое, оно не вспоминается, острота переживания спадает. </w:t>
      </w:r>
    </w:p>
    <w:p w:rsidR="00957656" w:rsidRPr="00763644" w:rsidRDefault="00957656" w:rsidP="006E7248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В возрасте 2 лет ребёнок, конечно, уже не так </w:t>
      </w:r>
      <w:r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зависим от мамы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, как это было, скажем, в год. Сила этой привязанности в 2 года ослабевает, но всё равно остаётся достаточной. Ребёнок сейчас очень зависим от родителей, эмоционально на них настроен, нуждается </w:t>
      </w:r>
      <w:r w:rsidR="006E7248"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в их поддержке, участии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. Они для него – гарантия безопасности. Он ждёт от взрослого непосредственного участия во всех его делах и совместного решению любой стоящей перед ним задачи. Сверстники пока ещё не представляют для особого интереса, дети в этом возрасте играют «рядом, но не вместе».</w:t>
      </w:r>
    </w:p>
    <w:p w:rsidR="00957656" w:rsidRPr="00763644" w:rsidRDefault="00957656" w:rsidP="006E7248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Немаловажно и то, что ребёнок в этом возрасте пока ещё совсем не контролирует свои </w:t>
      </w:r>
      <w:r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эмоциональнее проявления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. У него возможны эмоциональные вспышки в случае возникновения трудностей. И это в данной ситуации естественная реакция. Она может быть достаточно бурной: ребёнок начинает злиться, плакать, ругаться, бросать вещи. Тут важно внимательно и чутко следить, чтобы ребёнок не оказывался слишком часто в такой ситуации неудачи. Но, конечно, всех подобных ситуаций избежать невозможно. Да и не нужно. Постепенно ребёнок должен научиться владеть собой, успокаиваться, регулировать свои эмоции. Родителям в этот период важно следить за ситуацией и оценивать её целесообразность. Если</w:t>
      </w:r>
      <w:r w:rsidR="006E7248"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аффект (истерика) ребенка не оч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ень силён или же в том случае, когда дело касается каких-то принципиальных запретов, его можно проигнорировать. Пусть учится понимать слово «нет», а заодно и разбираться со своими эмоциями. Если же вы наблюдаете, что ребенок расстроен сильно, понимаете, что из такого состояния 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>сам он уже не выберется – его следует успокоить или отвлечь. Отстаивая при этом, однако, свою позицию по поводу запрещённого объекта.</w:t>
      </w:r>
    </w:p>
    <w:p w:rsidR="00957656" w:rsidRPr="00763644" w:rsidRDefault="00957656" w:rsidP="006E7248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Что ещё происходит с ребёнком в этом возрасте? Ребёнок начинает осваивать и различать такие свойства предметов </w:t>
      </w:r>
      <w:r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как цвет и форма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. Исследования показывают, что ребёнок 3-го года жизни вполне может усвоить представления о 5-6 формах, и 8 цветах. Постарайтесь организовать пространство дома так, чтобы вокруг него было больше предметов различных цветов и форм, называйте их и показывайте. Пусть ребенок запоминает.</w:t>
      </w:r>
    </w:p>
    <w:p w:rsidR="00957656" w:rsidRPr="00763644" w:rsidRDefault="00957656" w:rsidP="006E7248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Заметьте, как играют ваши малыши. </w:t>
      </w:r>
      <w:proofErr w:type="gramStart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Если раньше они осуществляли действия с предметами, руководствуясь только их физическими свойствами (катали круглое, сжимали мягкое, стучали твёрдым), а теперь всё больше и больше используют предметы по их назначениям.</w:t>
      </w:r>
      <w:proofErr w:type="gramEnd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Теперь ребёнок в состоянии и должен употреблять предмет так, как этого требует взрослый. Постарайтесь способствовать этому. Покажите ребенку, как правильно использовать ту или иную вещь или игровой предмет, расширьте его знания и представления о предметах обихода.</w:t>
      </w:r>
    </w:p>
    <w:p w:rsidR="00957656" w:rsidRPr="00763644" w:rsidRDefault="00957656" w:rsidP="00763644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Ну и, разумеется речь. Речь является одним из основных достижений ребёнка 2-3 лет. Обиход слов ребенка достигает более 400 слов. Говорите больше с малышом. Объясняйте ему, рассказывайте. Это не только обогатит словарный запас ребёнка, но и обеспечит ему так необходимый эмоциональный контакт с родителями.</w:t>
      </w:r>
    </w:p>
    <w:p w:rsidR="00957656" w:rsidRPr="00763644" w:rsidRDefault="00957656" w:rsidP="00763644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До пяти лет все основные психические процессы ребенка – внимание, память, мышление – носят непроизвольный характер. Это означает, что малыш не может управлять ими по собственному желанию, он не может сосредоточиться или запомнить – он обращает внимание на то, что само привлекло его внимание, запоминает то, что само запоминается. Это важнейшая особенность, которая определяет характер используемых в работе с детьми до пяти лет методов и приемов. Ребенок 2-3 лет очень эмоционален, однако его эмоции непостоянны, его легко отвлечь и переключить с одного эмоционального состояния на другое. Восстановлению эмоционального равновесия способствует так называемая ритмическая стимуляция – игры </w:t>
      </w:r>
      <w:proofErr w:type="gramStart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со</w:t>
      </w:r>
      <w:proofErr w:type="gramEnd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взрослым, которые включают ритмичное покачивание, подбрасывание, поглаживание и т.п. Вы увидите, что эти игры позволяют решать и некоторые задачи интеллектуального развития детей. Маленький ребенок обучается только тому, что его заинтересовало, и только от того человека, которому он доверяет</w:t>
      </w:r>
      <w:r w:rsidR="00763644"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.</w:t>
      </w:r>
    </w:p>
    <w:p w:rsidR="00763644" w:rsidRPr="00763644" w:rsidRDefault="00957656" w:rsidP="00763644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Другая важная особенность детей 2-3 лет – низкие пороги сенсорной чувствительности и недостаточная </w:t>
      </w:r>
      <w:proofErr w:type="spellStart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механизмов физиологической </w:t>
      </w:r>
      <w:proofErr w:type="spellStart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саморегуляции</w:t>
      </w:r>
      <w:proofErr w:type="spellEnd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организма.</w:t>
      </w:r>
      <w:proofErr w:type="gramEnd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Субъективное ощущение физического дискомфорта приводит к резкому снижению эффективности обучения. Дискомфорт может быть вызван тем, что ребенок не выспался, ему холодно или жарко, он хочет пить или есть, у него что-то болит, его беспокоят неудобная обувь, резинка колгот или пояса брюк, ленты и резинки в прическе, раздражение кожи от соприкосновения с шерстью и т.п. </w:t>
      </w:r>
    </w:p>
    <w:p w:rsidR="00957656" w:rsidRPr="00763644" w:rsidRDefault="00957656" w:rsidP="00763644">
      <w:pPr>
        <w:shd w:val="clear" w:color="auto" w:fill="FFFFFF" w:themeFill="background1"/>
        <w:spacing w:after="0"/>
        <w:ind w:firstLine="708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Общение носит ситуативно-личностный характер: каждому ребенку необходимо </w:t>
      </w:r>
      <w:r w:rsidR="00763644"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индивидуальное внимание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, индивидуальный контакт с ним. Взрослый необходим ребенку в первую очередь как источник помощи и защиты. </w:t>
      </w:r>
    </w:p>
    <w:p w:rsidR="00957656" w:rsidRPr="00763644" w:rsidRDefault="00957656" w:rsidP="00763644">
      <w:pPr>
        <w:shd w:val="clear" w:color="auto" w:fill="FFFFFF" w:themeFill="background1"/>
        <w:spacing w:after="0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Обучение в данном возрасте происходит, кроме собственного практического опыта, на основе подражания приятному взрослому. Таким образом</w:t>
      </w:r>
      <w:r w:rsidR="00763644"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ребенок может обучаться начальным навыкам практического сравнения, определения количества предметов. При этом ребенок подражает всему, что делает взрослый, - и хорошему, и плохому, и правильному, и неправильному. Сверстник еще не представляет для ребенка данного возраста особого интереса и воспринимается часто как предмет. Дети играют "рядом, но не вместе". Друг для друга дети нередко становятся источниками отрицательных эмоций: другой ребенок исследует предмет, который интересует и меня; другой ребенок завладел вниманием воспитательницы, которую я люблю; другой ребенок наступил мне на ногу; он пролил компот на скатерть и т.п. </w:t>
      </w:r>
      <w:r w:rsidR="00763644"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Мышление ребенка данного возраста носит наглядно-действенный характер, то есть познание окружающего мира происходит в процессе реальных предметных манипуляций. Соответственно ведущим типом игры является </w:t>
      </w:r>
      <w:proofErr w:type="spellStart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предметно-манипулятивная</w:t>
      </w:r>
      <w:proofErr w:type="spellEnd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игра. Очень важно в этом возрасте поддержать саму мотивацию исследования и познания окружающего мира; значит, взрослый должен создать интересную развивающую среду и предоставить детям время и свободу деятельности в ней.</w:t>
      </w:r>
    </w:p>
    <w:p w:rsidR="00957656" w:rsidRPr="00763644" w:rsidRDefault="00957656" w:rsidP="00763644">
      <w:pPr>
        <w:shd w:val="clear" w:color="auto" w:fill="FFFFFF" w:themeFill="background1"/>
        <w:spacing w:after="0"/>
        <w:ind w:firstLine="502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В качестве резюме отметим самые важные с точки зрения обучения и развития психологические особенности детей данного возраста:</w:t>
      </w:r>
    </w:p>
    <w:p w:rsidR="00957656" w:rsidRPr="00763644" w:rsidRDefault="00957656" w:rsidP="006E7248">
      <w:pPr>
        <w:numPr>
          <w:ilvl w:val="0"/>
          <w:numId w:val="1"/>
        </w:numPr>
        <w:shd w:val="clear" w:color="auto" w:fill="FFFFFF" w:themeFill="background1"/>
        <w:spacing w:after="0"/>
        <w:ind w:left="502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наглядно-действенное мышление, интеллектуальное развитие ребенка зависит от того, насколько богата окружающая его развивающая среда, позволяет ли она разнообразно и содержательно исследовать окружающий мир, манипулируя различными предметами;</w:t>
      </w:r>
    </w:p>
    <w:p w:rsidR="00957656" w:rsidRPr="00763644" w:rsidRDefault="00957656" w:rsidP="006E7248">
      <w:pPr>
        <w:numPr>
          <w:ilvl w:val="0"/>
          <w:numId w:val="1"/>
        </w:numPr>
        <w:shd w:val="clear" w:color="auto" w:fill="FFFFFF" w:themeFill="background1"/>
        <w:spacing w:after="0"/>
        <w:ind w:left="502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речь находится в стадии формирования;</w:t>
      </w:r>
    </w:p>
    <w:p w:rsidR="00957656" w:rsidRPr="00763644" w:rsidRDefault="00957656" w:rsidP="006E7248">
      <w:pPr>
        <w:numPr>
          <w:ilvl w:val="0"/>
          <w:numId w:val="1"/>
        </w:numPr>
        <w:shd w:val="clear" w:color="auto" w:fill="FFFFFF" w:themeFill="background1"/>
        <w:spacing w:after="0"/>
        <w:ind w:left="502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обучение эффективно только на фоне </w:t>
      </w:r>
      <w:proofErr w:type="spellStart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>психоэмоционально-комфортного</w:t>
      </w:r>
      <w:proofErr w:type="spellEnd"/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состояния </w:t>
      </w:r>
    </w:p>
    <w:p w:rsidR="0003176E" w:rsidRDefault="00957656" w:rsidP="006E7248">
      <w:pPr>
        <w:numPr>
          <w:ilvl w:val="0"/>
          <w:numId w:val="1"/>
        </w:numPr>
        <w:shd w:val="clear" w:color="auto" w:fill="FFFFFF" w:themeFill="background1"/>
        <w:spacing w:after="0"/>
        <w:ind w:left="502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76364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внимание, мышление, </w:t>
      </w:r>
      <w:r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память </w:t>
      </w:r>
      <w:proofErr w:type="gramStart"/>
      <w:r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непроизвольны</w:t>
      </w:r>
      <w:proofErr w:type="gramEnd"/>
      <w:r w:rsidRPr="00763644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957656" w:rsidRPr="0003176E" w:rsidRDefault="00957656" w:rsidP="006E7248">
      <w:pPr>
        <w:numPr>
          <w:ilvl w:val="0"/>
          <w:numId w:val="1"/>
        </w:numPr>
        <w:shd w:val="clear" w:color="auto" w:fill="FFFFFF" w:themeFill="background1"/>
        <w:spacing w:after="0"/>
        <w:ind w:left="502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03176E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Возможно, кто-то считает, что возраст ребёнка от 2 до 3 лет самый трудный, но помните, что он ещё и самый интересный!!! </w:t>
      </w:r>
    </w:p>
    <w:p w:rsidR="00763644" w:rsidRPr="00763644" w:rsidRDefault="00763644" w:rsidP="00763644">
      <w:pPr>
        <w:shd w:val="clear" w:color="auto" w:fill="FFFFFF" w:themeFill="background1"/>
        <w:spacing w:after="0"/>
        <w:jc w:val="right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Педагог-психолог</w:t>
      </w:r>
      <w:r w:rsidR="000E62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Кузнецова Н.В.</w:t>
      </w:r>
    </w:p>
    <w:p w:rsidR="00830A4F" w:rsidRPr="00763644" w:rsidRDefault="00830A4F" w:rsidP="006E7248">
      <w:pPr>
        <w:shd w:val="clear" w:color="auto" w:fill="FFFFFF" w:themeFill="background1"/>
        <w:spacing w:after="0"/>
        <w:jc w:val="both"/>
        <w:rPr>
          <w:rFonts w:cs="Times New Roman"/>
          <w:i/>
          <w:sz w:val="28"/>
          <w:szCs w:val="28"/>
        </w:rPr>
      </w:pPr>
    </w:p>
    <w:sectPr w:rsidR="00830A4F" w:rsidRPr="00763644" w:rsidSect="0003176E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6A94"/>
    <w:multiLevelType w:val="multilevel"/>
    <w:tmpl w:val="3F5C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7656"/>
    <w:rsid w:val="0003176E"/>
    <w:rsid w:val="000E62E8"/>
    <w:rsid w:val="002F329E"/>
    <w:rsid w:val="004A7B29"/>
    <w:rsid w:val="00560866"/>
    <w:rsid w:val="0061566A"/>
    <w:rsid w:val="006E7248"/>
    <w:rsid w:val="00763644"/>
    <w:rsid w:val="00830A4F"/>
    <w:rsid w:val="008B2141"/>
    <w:rsid w:val="00957656"/>
    <w:rsid w:val="00AB7320"/>
    <w:rsid w:val="00B9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4F"/>
  </w:style>
  <w:style w:type="paragraph" w:styleId="1">
    <w:name w:val="heading 1"/>
    <w:basedOn w:val="a"/>
    <w:link w:val="10"/>
    <w:uiPriority w:val="9"/>
    <w:qFormat/>
    <w:rsid w:val="00957656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95765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65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656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Emphasis"/>
    <w:basedOn w:val="a0"/>
    <w:uiPriority w:val="20"/>
    <w:qFormat/>
    <w:rsid w:val="00957656"/>
    <w:rPr>
      <w:i/>
      <w:iCs/>
    </w:rPr>
  </w:style>
  <w:style w:type="paragraph" w:styleId="a4">
    <w:name w:val="Normal (Web)"/>
    <w:basedOn w:val="a"/>
    <w:uiPriority w:val="99"/>
    <w:semiHidden/>
    <w:unhideWhenUsed/>
    <w:rsid w:val="00957656"/>
    <w:pPr>
      <w:spacing w:before="100" w:after="100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576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93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4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76677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6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02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0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04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56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00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19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250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586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133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104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994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2019-09-12T09:38:00Z</cp:lastPrinted>
  <dcterms:created xsi:type="dcterms:W3CDTF">2015-10-05T05:32:00Z</dcterms:created>
  <dcterms:modified xsi:type="dcterms:W3CDTF">2019-09-12T09:38:00Z</dcterms:modified>
</cp:coreProperties>
</file>