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3" w:rsidRDefault="00AB7373" w:rsidP="00AB73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73.5pt" fillcolor="#b2b2b2" strokecolor="#33c" strokeweight="1pt">
            <v:fill opacity=".5"/>
            <v:shadow on="t" color="#99f" offset="3pt"/>
            <v:textpath style="font-family:&quot;Arial Black&quot;;v-text-kern:t" trim="t" fitpath="t" string="&quot;Эмоциональное выгорание у педагогов ДОУ&quot;"/>
          </v:shape>
        </w:pic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последнее время</w:t>
      </w:r>
      <w:r w:rsidRPr="00AB7373">
        <w:rPr>
          <w:color w:val="000000"/>
          <w:sz w:val="28"/>
          <w:szCs w:val="28"/>
        </w:rPr>
        <w:t xml:space="preserve"> проблема сохранения психического здоровья педагога в образовательном учреждении стала особенно острой. Повышаются требования со стороны общества к личности педагога, его роли в образовательном процессе. Такая ситуация потенциально содержит в себе увеличение нервно-психического напряжения человека, что приводит к возникновению невротических расстройств, психосоматических заболеваний. Профессиональный труд воспитателя отличает высокая эмоциональная загруженность, и, как следствие этого, с увеличением стажа педагоги испытывают "педагогический кризис", "истощение", "выгорание".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Впервые феномен </w:t>
      </w:r>
      <w:r w:rsidRPr="00AB7373">
        <w:rPr>
          <w:rStyle w:val="a4"/>
          <w:color w:val="000000"/>
          <w:sz w:val="28"/>
          <w:szCs w:val="28"/>
        </w:rPr>
        <w:t>"психического выгорания" </w:t>
      </w:r>
      <w:r w:rsidRPr="00AB7373">
        <w:rPr>
          <w:color w:val="000000"/>
          <w:sz w:val="28"/>
          <w:szCs w:val="28"/>
        </w:rPr>
        <w:t xml:space="preserve">был описан американским психиатром X . Дж. </w:t>
      </w:r>
      <w:proofErr w:type="spellStart"/>
      <w:r w:rsidRPr="00AB7373">
        <w:rPr>
          <w:color w:val="000000"/>
          <w:sz w:val="28"/>
          <w:szCs w:val="28"/>
        </w:rPr>
        <w:t>Фрейденбергером</w:t>
      </w:r>
      <w:proofErr w:type="spellEnd"/>
      <w:r w:rsidRPr="00AB7373">
        <w:rPr>
          <w:color w:val="000000"/>
          <w:sz w:val="28"/>
          <w:szCs w:val="28"/>
        </w:rPr>
        <w:t xml:space="preserve"> в 1974 году, который наблюдал большое количество работников социальных профессий, испытывающих эмоциональное истощение, потерю мотивации и работоспособности.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 xml:space="preserve">Р. Шваб (1982) расширяет группу профессионального риска. </w:t>
      </w:r>
      <w:proofErr w:type="gramStart"/>
      <w:r w:rsidRPr="00AB7373">
        <w:rPr>
          <w:color w:val="000000"/>
          <w:sz w:val="28"/>
          <w:szCs w:val="28"/>
        </w:rPr>
        <w:t>Это</w:t>
      </w:r>
      <w:proofErr w:type="gramEnd"/>
      <w:r w:rsidRPr="00AB7373">
        <w:rPr>
          <w:color w:val="000000"/>
          <w:sz w:val="28"/>
          <w:szCs w:val="28"/>
        </w:rPr>
        <w:t xml:space="preserve"> прежде всего учителя, полицейские, тюремный персонал, политики, юристы, нижнее звено торгового персонала, менеджеры всех уровней.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На сегодняшний день проведенные в различных странах исследования показывают, что особой "группой риска" являются педагоги.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 xml:space="preserve">Зарубежные исследователи (С. </w:t>
      </w:r>
      <w:proofErr w:type="spellStart"/>
      <w:r w:rsidRPr="00AB7373">
        <w:rPr>
          <w:color w:val="000000"/>
          <w:sz w:val="28"/>
          <w:szCs w:val="28"/>
        </w:rPr>
        <w:t>Маслач</w:t>
      </w:r>
      <w:proofErr w:type="spellEnd"/>
      <w:r w:rsidRPr="00AB7373">
        <w:rPr>
          <w:color w:val="000000"/>
          <w:sz w:val="28"/>
          <w:szCs w:val="28"/>
        </w:rPr>
        <w:t>, Р. Джексон) рассматривают синдром эмоционального выгорания как трехфакторную модель, представленную </w:t>
      </w:r>
      <w:r w:rsidRPr="00AB7373">
        <w:rPr>
          <w:rStyle w:val="a4"/>
          <w:color w:val="000000"/>
          <w:sz w:val="28"/>
          <w:szCs w:val="28"/>
        </w:rPr>
        <w:t>эмоциональным истощением, деперсонализацией и редукцией личных достижений.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В. В. Бойко под эмоциональным выгоранием понимает "выработанный личностью механизм психологической защиты в форме полного или частичного исключения эмоций (понижения их энергетики) в ответ на избранные психотравмирующие воздействия".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В. В. Бойко выделяет три </w:t>
      </w:r>
      <w:r w:rsidRPr="00AB7373">
        <w:rPr>
          <w:rStyle w:val="a4"/>
          <w:color w:val="000000"/>
          <w:sz w:val="28"/>
          <w:szCs w:val="28"/>
        </w:rPr>
        <w:t>фазы </w:t>
      </w:r>
      <w:r w:rsidRPr="00AB7373">
        <w:rPr>
          <w:color w:val="000000"/>
          <w:sz w:val="28"/>
          <w:szCs w:val="28"/>
        </w:rPr>
        <w:t>формирования выгорания.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rStyle w:val="a4"/>
          <w:color w:val="000000"/>
          <w:sz w:val="28"/>
          <w:szCs w:val="28"/>
        </w:rPr>
        <w:t>Фаза напряжения. </w:t>
      </w:r>
      <w:r w:rsidRPr="00AB7373">
        <w:rPr>
          <w:color w:val="000000"/>
          <w:sz w:val="28"/>
          <w:szCs w:val="28"/>
        </w:rPr>
        <w:t>Нервное (тревожное) напряжение служит предвестником и "запускающим" механизмом в формировании эмоционального выгорания. Напряжение имеет динамический характер, что обуславливается изматывающим постоянством или усилением психотравмирующих факторов.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rStyle w:val="a4"/>
          <w:color w:val="000000"/>
          <w:sz w:val="28"/>
          <w:szCs w:val="28"/>
        </w:rPr>
        <w:t xml:space="preserve">Фаза </w:t>
      </w:r>
      <w:proofErr w:type="spellStart"/>
      <w:r w:rsidRPr="00AB7373">
        <w:rPr>
          <w:rStyle w:val="a4"/>
          <w:color w:val="000000"/>
          <w:sz w:val="28"/>
          <w:szCs w:val="28"/>
        </w:rPr>
        <w:t>резистенции</w:t>
      </w:r>
      <w:proofErr w:type="spellEnd"/>
      <w:r w:rsidRPr="00AB7373">
        <w:rPr>
          <w:rStyle w:val="a4"/>
          <w:color w:val="000000"/>
          <w:sz w:val="28"/>
          <w:szCs w:val="28"/>
        </w:rPr>
        <w:t> </w:t>
      </w:r>
      <w:r w:rsidRPr="00AB7373">
        <w:rPr>
          <w:color w:val="000000"/>
          <w:sz w:val="28"/>
          <w:szCs w:val="28"/>
        </w:rPr>
        <w:t>(сопротивление нарастающему стрессу). В этой фазе человек пытается более или менее успешно оградить себя от неприятных впечатлений.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rStyle w:val="a4"/>
          <w:color w:val="000000"/>
          <w:sz w:val="28"/>
          <w:szCs w:val="28"/>
        </w:rPr>
        <w:t>Фаза истощения. </w:t>
      </w:r>
      <w:r w:rsidRPr="00AB7373">
        <w:rPr>
          <w:color w:val="000000"/>
          <w:sz w:val="28"/>
          <w:szCs w:val="28"/>
        </w:rPr>
        <w:t>Фаза истощения сопровождается общим падением энергетического тонуса и ослаблением нервной системы, оскудением психических ресурсов.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Каждая фаза содержит определенные симптомы, описывающие динамику развития синдрома выгорания.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AB7373">
        <w:rPr>
          <w:color w:val="000000"/>
          <w:sz w:val="28"/>
          <w:szCs w:val="28"/>
        </w:rPr>
        <w:t xml:space="preserve">В качестве основных симптомов эмоционального выгорания Е. Малер (1983) выделяет: усталость, утомление, истощение; психосоматические недомогания; бессонницу; негативное отношение к клиентам; негативное отношение к самой работе; скудность репертуара рабочих действий; негативную </w:t>
      </w:r>
      <w:proofErr w:type="spellStart"/>
      <w:r w:rsidRPr="00AB7373">
        <w:rPr>
          <w:color w:val="000000"/>
          <w:sz w:val="28"/>
          <w:szCs w:val="28"/>
        </w:rPr>
        <w:t>Я-концепцию</w:t>
      </w:r>
      <w:proofErr w:type="spellEnd"/>
      <w:r w:rsidRPr="00AB7373">
        <w:rPr>
          <w:color w:val="000000"/>
          <w:sz w:val="28"/>
          <w:szCs w:val="28"/>
        </w:rPr>
        <w:t xml:space="preserve">; агрессивные чувства (раздражительность, напряженность, тревожность, беспокойство, гнев); </w:t>
      </w:r>
      <w:proofErr w:type="spellStart"/>
      <w:r w:rsidRPr="00AB7373">
        <w:rPr>
          <w:color w:val="000000"/>
          <w:sz w:val="28"/>
          <w:szCs w:val="28"/>
        </w:rPr>
        <w:t>упадническое</w:t>
      </w:r>
      <w:proofErr w:type="spellEnd"/>
      <w:r w:rsidRPr="00AB7373">
        <w:rPr>
          <w:color w:val="000000"/>
          <w:sz w:val="28"/>
          <w:szCs w:val="28"/>
        </w:rPr>
        <w:t xml:space="preserve"> настроение и связанные с ним эмоции: цинизм, пессимизм, чувство</w:t>
      </w:r>
      <w:proofErr w:type="gramEnd"/>
      <w:r w:rsidRPr="00AB7373">
        <w:rPr>
          <w:color w:val="000000"/>
          <w:sz w:val="28"/>
          <w:szCs w:val="28"/>
        </w:rPr>
        <w:t xml:space="preserve"> </w:t>
      </w:r>
      <w:proofErr w:type="gramStart"/>
      <w:r w:rsidRPr="00AB7373">
        <w:rPr>
          <w:color w:val="000000"/>
          <w:sz w:val="28"/>
          <w:szCs w:val="28"/>
        </w:rPr>
        <w:lastRenderedPageBreak/>
        <w:t>безнадежности, апатия, депрессия, чувство бессмысленности;</w:t>
      </w:r>
      <w:proofErr w:type="gramEnd"/>
      <w:r w:rsidRPr="00AB7373">
        <w:rPr>
          <w:color w:val="000000"/>
          <w:sz w:val="28"/>
          <w:szCs w:val="28"/>
        </w:rPr>
        <w:t xml:space="preserve"> переживание чувства вины.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Обобщая исследования В. В. Бойко, Г. П. </w:t>
      </w:r>
      <w:proofErr w:type="spellStart"/>
      <w:r w:rsidRPr="00AB7373">
        <w:rPr>
          <w:color w:val="000000"/>
          <w:sz w:val="28"/>
          <w:szCs w:val="28"/>
        </w:rPr>
        <w:t>Звездиной</w:t>
      </w:r>
      <w:proofErr w:type="spellEnd"/>
      <w:r w:rsidRPr="00AB7373">
        <w:rPr>
          <w:color w:val="000000"/>
          <w:sz w:val="28"/>
          <w:szCs w:val="28"/>
        </w:rPr>
        <w:t>, К. </w:t>
      </w:r>
      <w:proofErr w:type="spellStart"/>
      <w:r w:rsidRPr="00AB7373">
        <w:rPr>
          <w:color w:val="000000"/>
          <w:sz w:val="28"/>
          <w:szCs w:val="28"/>
        </w:rPr>
        <w:t>Кондо</w:t>
      </w:r>
      <w:proofErr w:type="spellEnd"/>
      <w:r w:rsidRPr="00AB7373">
        <w:rPr>
          <w:color w:val="000000"/>
          <w:sz w:val="28"/>
          <w:szCs w:val="28"/>
        </w:rPr>
        <w:t>, Е. Малера, С. </w:t>
      </w:r>
      <w:proofErr w:type="spellStart"/>
      <w:r w:rsidRPr="00AB7373">
        <w:rPr>
          <w:color w:val="000000"/>
          <w:sz w:val="28"/>
          <w:szCs w:val="28"/>
        </w:rPr>
        <w:t>Маслач</w:t>
      </w:r>
      <w:proofErr w:type="spellEnd"/>
      <w:r w:rsidRPr="00AB7373">
        <w:rPr>
          <w:color w:val="000000"/>
          <w:sz w:val="28"/>
          <w:szCs w:val="28"/>
        </w:rPr>
        <w:t>, В. Спиридонова, Т. В. </w:t>
      </w:r>
      <w:proofErr w:type="spellStart"/>
      <w:r w:rsidRPr="00AB7373">
        <w:rPr>
          <w:color w:val="000000"/>
          <w:sz w:val="28"/>
          <w:szCs w:val="28"/>
        </w:rPr>
        <w:t>Форманюк</w:t>
      </w:r>
      <w:proofErr w:type="spellEnd"/>
      <w:r w:rsidRPr="00AB7373">
        <w:rPr>
          <w:color w:val="000000"/>
          <w:sz w:val="28"/>
          <w:szCs w:val="28"/>
        </w:rPr>
        <w:t xml:space="preserve"> и др., можно выделить две группы факторов, оказывающих влияние на возникновение синдрома эмоционального выгорания у воспитателей дошкольных образовательных учреждений.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К </w:t>
      </w:r>
      <w:r w:rsidRPr="00AB7373">
        <w:rPr>
          <w:rStyle w:val="a4"/>
          <w:color w:val="000000"/>
          <w:sz w:val="28"/>
          <w:szCs w:val="28"/>
        </w:rPr>
        <w:t>внешним факторам, </w:t>
      </w:r>
      <w:r w:rsidRPr="00AB7373">
        <w:rPr>
          <w:color w:val="000000"/>
          <w:sz w:val="28"/>
          <w:szCs w:val="28"/>
        </w:rPr>
        <w:t>провоцирующим выгорание, можно отнести: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373">
        <w:rPr>
          <w:rStyle w:val="a4"/>
          <w:color w:val="000000"/>
          <w:sz w:val="28"/>
          <w:szCs w:val="28"/>
        </w:rPr>
        <w:t>– специфику профессиональной педагогической деятельности </w:t>
      </w:r>
      <w:r w:rsidRPr="00AB7373">
        <w:rPr>
          <w:color w:val="000000"/>
          <w:sz w:val="28"/>
          <w:szCs w:val="28"/>
        </w:rPr>
        <w:t>(необходимость сопереживания, сочувствия, нравственная ответственность за жизнь и здоровье вверенных ему детей, стаж работы);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– </w:t>
      </w:r>
      <w:r w:rsidRPr="00AB7373">
        <w:rPr>
          <w:rStyle w:val="a4"/>
          <w:color w:val="000000"/>
          <w:sz w:val="28"/>
          <w:szCs w:val="28"/>
        </w:rPr>
        <w:t>организационный фактор: </w:t>
      </w:r>
      <w:r w:rsidRPr="00AB7373">
        <w:rPr>
          <w:color w:val="000000"/>
          <w:sz w:val="28"/>
          <w:szCs w:val="28"/>
        </w:rPr>
        <w:t>перегруженность рабочей недели; низкая оплата труда; напряженный характер работы; служебные неприятности; неудовлетворенность работой: отсутствие четкой связи между процессом обучения и получаемым результатом, несоответствие результатов затраченным силам; демократические преобразования в области образования, приведшие к изменению взаимоотношений между субъектами учебно-воспитательного процесса. Неблагополучная атмосфера в педагогическом коллективе: однополый состав коллектива, наличие конфликтов по вертикали и горизонтали, нервозная обстановка побуждают одних растрачивать эмоции, а других искать способы экономии своих психических ресурсов.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К </w:t>
      </w:r>
      <w:r w:rsidRPr="00AB7373">
        <w:rPr>
          <w:rStyle w:val="a4"/>
          <w:color w:val="000000"/>
          <w:sz w:val="28"/>
          <w:szCs w:val="28"/>
        </w:rPr>
        <w:t>внутренним факторам </w:t>
      </w:r>
      <w:r w:rsidRPr="00AB7373">
        <w:rPr>
          <w:color w:val="000000"/>
          <w:sz w:val="28"/>
          <w:szCs w:val="28"/>
        </w:rPr>
        <w:t>относят: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373">
        <w:rPr>
          <w:rStyle w:val="a4"/>
          <w:color w:val="000000"/>
          <w:sz w:val="28"/>
          <w:szCs w:val="28"/>
        </w:rPr>
        <w:t>– коммуникативный фактор: </w:t>
      </w:r>
      <w:r w:rsidRPr="00AB7373">
        <w:rPr>
          <w:color w:val="000000"/>
          <w:sz w:val="28"/>
          <w:szCs w:val="28"/>
        </w:rPr>
        <w:t>отсутствие навыков коммуникации и умения выходить из трудных ситуаций общения с детьми, родителями, администрацией; неумение регулировать собственные эмоциональные ситуации;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7373">
        <w:rPr>
          <w:rStyle w:val="a4"/>
          <w:color w:val="000000"/>
          <w:sz w:val="28"/>
          <w:szCs w:val="28"/>
        </w:rPr>
        <w:t>– ролевой и личностный фактор (индивидуальный): </w:t>
      </w:r>
      <w:r w:rsidRPr="00AB7373">
        <w:rPr>
          <w:color w:val="000000"/>
          <w:sz w:val="28"/>
          <w:szCs w:val="28"/>
        </w:rPr>
        <w:t>смерть и тяжелые заболевания близких, материальные затруднения, личностная неустроенность, плохие взаимоотношения между супругами, отсутствие нормальных жилищных условий, недостаток внимания, уделяемого домочадцами. Неудовлетворенность своей самореализацией в различных жизненных и профессиональных ситуациях.</w:t>
      </w:r>
    </w:p>
    <w:p w:rsidR="00AB7373" w:rsidRPr="00AB7373" w:rsidRDefault="00AB7373" w:rsidP="00AB73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B7373">
        <w:rPr>
          <w:color w:val="000000"/>
          <w:sz w:val="28"/>
          <w:szCs w:val="28"/>
        </w:rPr>
        <w:t>Последствием эмоционального выгорания могут стать проблемы в семье, нарушение взаимоотношений с родными и, в первую очередь, с детьми. Под воздействием эмоционального выгорания усиливаются тревожность, раздражительность, появляется агрессивность, изменяется стиль общения педагога с детьми. Чаще стиль общения становится авторитарным или либерально-попустительским, а это приводит к нарушению благоприятной психологической обстановки в группе.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Чтобы </w:t>
      </w: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избежать встречи с синдромом эмоционального выгорания</w:t>
      </w:r>
      <w:r w:rsidRPr="00AB7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скрывайте свои чувства. Проявляйте ваши эмоции и давайте вашим друзьям обсуждать их вместе с вами.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Выделяйте достаточное время для сна, отдыха, размышлений.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Разрешите себе побыть некоторое время в одиночестве.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Будьте внимательны к себе: это поможет вам своевременно заметить первые симптомы усталости.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Сделайте себе небольшой подарок (букет цветов, билет в театр или на спортивное соревнование, поужинайте в ресторане).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Любите себя или, по крайней мере, старайтесь себе нравиться.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Займитесь тем, чем вы давно уже хотели заняться, но на что никогда не хватало времени.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Подбирайте дело по себе: сообразно своим склонностям и возможностям. Это позволит вам обрести себя, поверить в свои силы.</w:t>
      </w:r>
    </w:p>
    <w:p w:rsidR="00AB7373" w:rsidRPr="00AB7373" w:rsidRDefault="00AB7373" w:rsidP="006D66A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7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Перестаньте искать в работе счастье или спасение. Она — не убежище, а деятельность, которая хороша сама по себе.</w:t>
      </w:r>
    </w:p>
    <w:p w:rsidR="006D66A7" w:rsidRDefault="006D66A7" w:rsidP="006D6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B7373" w:rsidRPr="00AB7373" w:rsidRDefault="006D66A7" w:rsidP="006D66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AB7373" w:rsidRPr="00AB7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риемы </w:t>
      </w:r>
      <w:proofErr w:type="spellStart"/>
      <w:r w:rsidR="00AB7373" w:rsidRPr="00AB7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="00AB7373" w:rsidRPr="00AB73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быстрого снятия сильного эмоционального и физического напряжения:</w:t>
      </w:r>
    </w:p>
    <w:p w:rsidR="00AB7373" w:rsidRPr="00AB7373" w:rsidRDefault="00AB7373" w:rsidP="006D66A7">
      <w:pPr>
        <w:shd w:val="clear" w:color="auto" w:fill="FFFFFF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«Сосулька»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управление состоянием мышечного напряжения и расслабления.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встаньте, руки поднимите вверх и закройте глаза. Представьте, что вы — сосулька или мороженое. </w:t>
      </w:r>
      <w:proofErr w:type="gramStart"/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Напрягите все мышцы вашего тела: ладони, плечи, шею, корпус, живот, ягодицы, ноги.</w:t>
      </w:r>
      <w:proofErr w:type="gramEnd"/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Запомните эти ощущения. Замрите в этой позе. Будто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</w:t>
      </w:r>
      <w:proofErr w:type="spellStart"/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психоэмоционального</w:t>
      </w:r>
      <w:proofErr w:type="spellEnd"/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состояния.</w:t>
      </w:r>
    </w:p>
    <w:p w:rsidR="00AB7373" w:rsidRPr="00AB7373" w:rsidRDefault="00AB7373" w:rsidP="006D66A7">
      <w:pPr>
        <w:shd w:val="clear" w:color="auto" w:fill="FFFFFF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«Радуга»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Стабилизация эмоционального состояния.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встаньте прямо, закройте глаза, сделайте глубокий вдох. Представьте, что вместе с этим вздохом вы взбираетесь вверх по радуге, а, выдыхая - съезжаете с нее, как с горки. Повторите несколько раз. Запомните свои ощущения.</w:t>
      </w:r>
    </w:p>
    <w:p w:rsidR="00AB7373" w:rsidRPr="00AB7373" w:rsidRDefault="00AB7373" w:rsidP="006D66A7">
      <w:pPr>
        <w:shd w:val="clear" w:color="auto" w:fill="FFFFFF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«Напряжение – расслабление»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снятие мышечных зажимов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встаньте прямо и сосредоточьте внимание на правой руке, </w:t>
      </w:r>
      <w:proofErr w:type="gramStart"/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напрягая ее</w:t>
      </w:r>
      <w:proofErr w:type="gramEnd"/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предела. Через несколько секунд напряжение нужно сбросить, руку расслабить. Проделать аналогичную процедуру поочередно с левой рукой, правой и левой ногами, поясницей, шеей. </w:t>
      </w:r>
    </w:p>
    <w:p w:rsidR="00AB7373" w:rsidRPr="00AB7373" w:rsidRDefault="00AB7373" w:rsidP="006D66A7">
      <w:pPr>
        <w:shd w:val="clear" w:color="auto" w:fill="FFFFFF"/>
        <w:spacing w:after="0" w:line="293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Упражнение «Муха»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снятие напряжения с лицевой мускулатуры.</w:t>
      </w: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</w:t>
      </w:r>
      <w:r w:rsidRPr="006D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насекомое, с помощью лицевых мышц.</w:t>
      </w:r>
    </w:p>
    <w:p w:rsidR="006D66A7" w:rsidRDefault="006D66A7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B7373" w:rsidRPr="006D66A7" w:rsidRDefault="00AB7373" w:rsidP="006D66A7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66A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Не забывайте: работа - всего лишь часть жизни, которую нужно провести в радости и гармонии с самим собой.</w:t>
      </w:r>
    </w:p>
    <w:p w:rsidR="00A80E3A" w:rsidRPr="006D66A7" w:rsidRDefault="00A80E3A" w:rsidP="006D66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0E3A" w:rsidRPr="006D66A7" w:rsidSect="00AB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866"/>
    <w:multiLevelType w:val="hybridMultilevel"/>
    <w:tmpl w:val="9DB48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2137"/>
    <w:multiLevelType w:val="multilevel"/>
    <w:tmpl w:val="D5D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A062D"/>
    <w:multiLevelType w:val="multilevel"/>
    <w:tmpl w:val="23C0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75405"/>
    <w:multiLevelType w:val="multilevel"/>
    <w:tmpl w:val="069C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94458"/>
    <w:multiLevelType w:val="multilevel"/>
    <w:tmpl w:val="69B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373"/>
    <w:rsid w:val="00044084"/>
    <w:rsid w:val="003B5638"/>
    <w:rsid w:val="006D66A7"/>
    <w:rsid w:val="00A80E3A"/>
    <w:rsid w:val="00AB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7373"/>
    <w:rPr>
      <w:i/>
      <w:iCs/>
    </w:rPr>
  </w:style>
  <w:style w:type="character" w:styleId="a5">
    <w:name w:val="Strong"/>
    <w:basedOn w:val="a0"/>
    <w:uiPriority w:val="22"/>
    <w:qFormat/>
    <w:rsid w:val="00AB7373"/>
    <w:rPr>
      <w:b/>
      <w:bCs/>
    </w:rPr>
  </w:style>
  <w:style w:type="paragraph" w:styleId="a6">
    <w:name w:val="List Paragraph"/>
    <w:basedOn w:val="a"/>
    <w:uiPriority w:val="34"/>
    <w:qFormat/>
    <w:rsid w:val="006D6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2</cp:revision>
  <dcterms:created xsi:type="dcterms:W3CDTF">2021-01-11T06:57:00Z</dcterms:created>
  <dcterms:modified xsi:type="dcterms:W3CDTF">2021-01-11T07:39:00Z</dcterms:modified>
</cp:coreProperties>
</file>