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F0" w:rsidRPr="00A36479" w:rsidRDefault="004751F0" w:rsidP="0052767B">
      <w:pPr>
        <w:spacing w:line="240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</w:t>
      </w:r>
      <w:r w:rsidR="006329D0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A36479">
        <w:rPr>
          <w:rFonts w:ascii="Times New Roman" w:hAnsi="Times New Roman" w:cs="Times New Roman"/>
          <w:b/>
          <w:i/>
          <w:color w:val="7030A0"/>
          <w:sz w:val="36"/>
          <w:szCs w:val="36"/>
        </w:rPr>
        <w:t>Информация для родителей</w:t>
      </w:r>
    </w:p>
    <w:p w:rsidR="00A36479" w:rsidRDefault="00373BBE" w:rsidP="0052767B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36479">
        <w:rPr>
          <w:rFonts w:ascii="Times New Roman" w:hAnsi="Times New Roman" w:cs="Times New Roman"/>
          <w:b/>
          <w:color w:val="FF0000"/>
          <w:sz w:val="48"/>
          <w:szCs w:val="48"/>
        </w:rPr>
        <w:t>Общее недоразвитие речи – что это такое</w:t>
      </w:r>
      <w:r w:rsidR="004751F0" w:rsidRPr="00A36479">
        <w:rPr>
          <w:rFonts w:ascii="Times New Roman" w:hAnsi="Times New Roman" w:cs="Times New Roman"/>
          <w:b/>
          <w:color w:val="C00000"/>
          <w:sz w:val="48"/>
          <w:szCs w:val="48"/>
        </w:rPr>
        <w:t>?</w:t>
      </w:r>
    </w:p>
    <w:p w:rsidR="00A36479" w:rsidRDefault="00A36479" w:rsidP="0052767B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802912" w:rsidRDefault="00802912" w:rsidP="0052767B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530412" cy="3710151"/>
            <wp:effectExtent l="19050" t="0" r="0" b="0"/>
            <wp:docPr id="1" name="Рисунок 1" descr="http://mamaclub.ua/photos_orig/mamaclub/materials/0/83/8309/8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club.ua/photos_orig/mamaclub/materials/0/83/8309/83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19" cy="37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79" w:rsidRDefault="00A36479" w:rsidP="0052767B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238C9" w:rsidRDefault="004238C9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товарищи вашего малыша по играм в песочнице уже говорят предложениями, некоторые знают много стихов и песенок. А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произносит только несколько слов, не соединяя их во фразу, хотя все понимает, показывает у игрушек глазки и носы, приносит по вашей просьбе игрушку, рассматривает картинки. </w:t>
      </w:r>
      <w:r w:rsidRPr="00A3647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Почему он развивается не так, как другие дети? Пора ли обращаться к логопеду или послушаться советов бабушек, которые «хорошо помнят», что папа вашего ребенка тоже долго не хотел говорить, а потом, ничего, заговорил? </w:t>
      </w:r>
      <w:r>
        <w:rPr>
          <w:rFonts w:ascii="Times New Roman" w:hAnsi="Times New Roman" w:cs="Times New Roman"/>
          <w:sz w:val="32"/>
          <w:szCs w:val="32"/>
        </w:rPr>
        <w:t>Безусловно, опыт старшего поколения бесценен и к нему следует прислушиваться, но не в этом случае.</w:t>
      </w:r>
    </w:p>
    <w:p w:rsidR="00A36479" w:rsidRDefault="00A36479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3B15EA" w:rsidRDefault="003B15EA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3B15EA" w:rsidRDefault="003B15EA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4238C9" w:rsidRDefault="004238C9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три года речь ребенка остается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лепетной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словарный запас составляет 10-20 слов, следует обязательно обратиться к логопеду детской поликлиники или детского сада. Только специалист может определить, что это – задержка речевого развития или общее недоразвитие речи. Но </w:t>
      </w:r>
      <w:r w:rsidR="00DA4860">
        <w:rPr>
          <w:rFonts w:ascii="Times New Roman" w:hAnsi="Times New Roman" w:cs="Times New Roman"/>
          <w:sz w:val="32"/>
          <w:szCs w:val="32"/>
        </w:rPr>
        <w:t>и в том,</w:t>
      </w:r>
      <w:r>
        <w:rPr>
          <w:rFonts w:ascii="Times New Roman" w:hAnsi="Times New Roman" w:cs="Times New Roman"/>
          <w:sz w:val="32"/>
          <w:szCs w:val="32"/>
        </w:rPr>
        <w:t xml:space="preserve"> и в другом случае ваш ребенок нуждается в помощи. Общее недоразвитие речи может быть выявлено 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возрасте </w:t>
      </w:r>
      <w:r w:rsidR="00352E37">
        <w:rPr>
          <w:rFonts w:ascii="Times New Roman" w:hAnsi="Times New Roman" w:cs="Times New Roman"/>
          <w:sz w:val="32"/>
          <w:szCs w:val="32"/>
        </w:rPr>
        <w:t xml:space="preserve">(4, 5,6 лет). Но чем раньше обнаружено речевое нарушение, чем раньше ребенку начали оказывать коррекционную логопедическую помощь, тем скорее будет исправлено речевое нарушение, тем лучше будет развиваться ребенок в дальнейшем, тем выше его стартовые </w:t>
      </w:r>
      <w:proofErr w:type="gramStart"/>
      <w:r w:rsidR="00352E37">
        <w:rPr>
          <w:rFonts w:ascii="Times New Roman" w:hAnsi="Times New Roman" w:cs="Times New Roman"/>
          <w:sz w:val="32"/>
          <w:szCs w:val="32"/>
        </w:rPr>
        <w:t>возможности к началу</w:t>
      </w:r>
      <w:proofErr w:type="gramEnd"/>
      <w:r w:rsidR="00352E37">
        <w:rPr>
          <w:rFonts w:ascii="Times New Roman" w:hAnsi="Times New Roman" w:cs="Times New Roman"/>
          <w:sz w:val="32"/>
          <w:szCs w:val="32"/>
        </w:rPr>
        <w:t xml:space="preserve"> школьного обучения.</w:t>
      </w:r>
    </w:p>
    <w:p w:rsidR="0052767B" w:rsidRDefault="00352E37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A4860">
        <w:rPr>
          <w:rFonts w:ascii="Times New Roman" w:hAnsi="Times New Roman" w:cs="Times New Roman"/>
          <w:b/>
          <w:i/>
          <w:sz w:val="32"/>
          <w:szCs w:val="32"/>
        </w:rPr>
        <w:t>Что такое общее недоразвитие речи</w:t>
      </w:r>
      <w:r w:rsidR="000A6BFE" w:rsidRPr="00DA4860">
        <w:rPr>
          <w:rFonts w:ascii="Times New Roman" w:hAnsi="Times New Roman" w:cs="Times New Roman"/>
          <w:b/>
          <w:i/>
          <w:sz w:val="32"/>
          <w:szCs w:val="32"/>
        </w:rPr>
        <w:t xml:space="preserve"> (ОНР)</w:t>
      </w:r>
      <w:r w:rsidRPr="00DA4860">
        <w:rPr>
          <w:rFonts w:ascii="Times New Roman" w:hAnsi="Times New Roman" w:cs="Times New Roman"/>
          <w:b/>
          <w:i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Это тяжелое нарушение речи, которое выражается в недостаточности всех ее сторон. У ребенка с ОНР нарушено произношение звуков. Многие звуки ваш ребенок или совсем не произносит, или искажает, заменяет другими. Это означает, что и слышит, различает он эти звуки недостаточно четко, не умеет подбирать слова на заданный звук, не слышит четко ударного звука в слове. В этом случае говорят, что у ребенка нарушено восприятие звуков речи. У ребенка с ОНР ограниченный словарный запас. Он не знает названий многих предметов, признаков, действий. </w:t>
      </w:r>
    </w:p>
    <w:p w:rsidR="00352E37" w:rsidRDefault="00352E37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умеет называть правильно части тела и лица человека, многие предметы одежды, фрукты и овощи, предметы мебели, профессии и др. затрудняется в подборе слов с противоположным значением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широкий-узкий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расстегнуть-застегнуть и т.д.)</w:t>
      </w:r>
      <w:r w:rsidR="000A6BFE">
        <w:rPr>
          <w:rFonts w:ascii="Times New Roman" w:hAnsi="Times New Roman" w:cs="Times New Roman"/>
          <w:sz w:val="32"/>
          <w:szCs w:val="32"/>
        </w:rPr>
        <w:t xml:space="preserve">. Не знает названий неосновных и оттеночных цветов: </w:t>
      </w:r>
      <w:proofErr w:type="gramStart"/>
      <w:r w:rsidR="000A6BFE">
        <w:rPr>
          <w:rFonts w:ascii="Times New Roman" w:hAnsi="Times New Roman" w:cs="Times New Roman"/>
          <w:sz w:val="32"/>
          <w:szCs w:val="32"/>
        </w:rPr>
        <w:t>оранжевый</w:t>
      </w:r>
      <w:proofErr w:type="gramEnd"/>
      <w:r w:rsidR="000A6BFE">
        <w:rPr>
          <w:rFonts w:ascii="Times New Roman" w:hAnsi="Times New Roman" w:cs="Times New Roman"/>
          <w:sz w:val="32"/>
          <w:szCs w:val="32"/>
        </w:rPr>
        <w:t>, серый, коричневый. Связно  рассказать знакомую сказку, мультфильм, о событиях, произошедших с ним за день, такой малыш не может.</w:t>
      </w:r>
    </w:p>
    <w:p w:rsidR="00A36479" w:rsidRDefault="000A6BFE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Недостаточно и понимание речи, не обусловленной бытовой ситуацией. </w:t>
      </w:r>
    </w:p>
    <w:p w:rsidR="00A36479" w:rsidRDefault="00A36479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0A6BFE" w:rsidRDefault="000A6BFE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 такого ребенка слабо сформирован грамматический строй речи. В возрасте 4-5 лет он допускает много ошибок в образовании форм слов (5 </w:t>
      </w:r>
      <w:proofErr w:type="spellStart"/>
      <w:r>
        <w:rPr>
          <w:rFonts w:ascii="Times New Roman" w:hAnsi="Times New Roman" w:cs="Times New Roman"/>
          <w:sz w:val="32"/>
          <w:szCs w:val="32"/>
        </w:rPr>
        <w:t>ухов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окнов</w:t>
      </w:r>
      <w:proofErr w:type="spellEnd"/>
      <w:r>
        <w:rPr>
          <w:rFonts w:ascii="Times New Roman" w:hAnsi="Times New Roman" w:cs="Times New Roman"/>
          <w:sz w:val="32"/>
          <w:szCs w:val="32"/>
        </w:rPr>
        <w:t>), не умеет подбирать к названиям животных названия детенышей (</w:t>
      </w:r>
      <w:r w:rsidR="006329D0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6329D0">
        <w:rPr>
          <w:rFonts w:ascii="Times New Roman" w:hAnsi="Times New Roman" w:cs="Times New Roman"/>
          <w:sz w:val="32"/>
          <w:szCs w:val="32"/>
        </w:rPr>
        <w:t>кошки-котенки</w:t>
      </w:r>
      <w:proofErr w:type="spellEnd"/>
      <w:r w:rsidR="006329D0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="006329D0">
        <w:rPr>
          <w:rFonts w:ascii="Times New Roman" w:hAnsi="Times New Roman" w:cs="Times New Roman"/>
          <w:sz w:val="32"/>
          <w:szCs w:val="32"/>
        </w:rPr>
        <w:t>медведя</w:t>
      </w:r>
      <w:r>
        <w:rPr>
          <w:rFonts w:ascii="Times New Roman" w:hAnsi="Times New Roman" w:cs="Times New Roman"/>
          <w:sz w:val="32"/>
          <w:szCs w:val="32"/>
        </w:rPr>
        <w:t>-медвежонки</w:t>
      </w:r>
      <w:proofErr w:type="spellEnd"/>
      <w:r>
        <w:rPr>
          <w:rFonts w:ascii="Times New Roman" w:hAnsi="Times New Roman" w:cs="Times New Roman"/>
          <w:sz w:val="32"/>
          <w:szCs w:val="32"/>
        </w:rPr>
        <w:t>), допускает ошибки в образовании прилагательных (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грушное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варенье, апельсинный сок). Сначала такие ошибки кажутся родителям забавными, но, закрепляясь в речи ребенка, они не способствуют ее дальнейшему правильному развитию.</w:t>
      </w:r>
    </w:p>
    <w:p w:rsidR="000A6BFE" w:rsidRDefault="000A6BFE" w:rsidP="00A36479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специалист выявил ОНР </w:t>
      </w:r>
      <w:r w:rsidR="00DA486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вашему</w:t>
      </w:r>
      <w:r w:rsidR="00DA4860">
        <w:rPr>
          <w:rFonts w:ascii="Times New Roman" w:hAnsi="Times New Roman" w:cs="Times New Roman"/>
          <w:sz w:val="32"/>
          <w:szCs w:val="32"/>
        </w:rPr>
        <w:t xml:space="preserve"> ребенку требуется специальная коррекционная логопедическая помощь. </w:t>
      </w:r>
      <w:proofErr w:type="gramStart"/>
      <w:r w:rsidR="00DA4860">
        <w:rPr>
          <w:rFonts w:ascii="Times New Roman" w:hAnsi="Times New Roman" w:cs="Times New Roman"/>
          <w:sz w:val="32"/>
          <w:szCs w:val="32"/>
        </w:rPr>
        <w:t>Оказана</w:t>
      </w:r>
      <w:proofErr w:type="gramEnd"/>
      <w:r w:rsidR="00DA4860">
        <w:rPr>
          <w:rFonts w:ascii="Times New Roman" w:hAnsi="Times New Roman" w:cs="Times New Roman"/>
          <w:sz w:val="32"/>
          <w:szCs w:val="32"/>
        </w:rPr>
        <w:t xml:space="preserve"> она может быть только в условиях специальной группы для детей с тяжелыми нарушениями речи. В такой группе предусмотрена сниженная наполняемость – 10 детей, работает учитель-логопед (только с детьми этой группы, соответственно, имеет возможность уделить достаточное внимание коррекции речи каждого воспитанника). Специальными знаниями и опытом в области коррекции речи детей обладают воспитатели. Весь педагогический проце</w:t>
      </w:r>
      <w:proofErr w:type="gramStart"/>
      <w:r w:rsidR="00DA4860">
        <w:rPr>
          <w:rFonts w:ascii="Times New Roman" w:hAnsi="Times New Roman" w:cs="Times New Roman"/>
          <w:sz w:val="32"/>
          <w:szCs w:val="32"/>
        </w:rPr>
        <w:t>сс в гр</w:t>
      </w:r>
      <w:proofErr w:type="gramEnd"/>
      <w:r w:rsidR="00DA4860">
        <w:rPr>
          <w:rFonts w:ascii="Times New Roman" w:hAnsi="Times New Roman" w:cs="Times New Roman"/>
          <w:sz w:val="32"/>
          <w:szCs w:val="32"/>
        </w:rPr>
        <w:t>уппе для детей с ОНР подчинен необходимости речевого развития. Специальные упражнения выполняются не только с логопедом и воспитателями, но предусмотрены и в работе музыкального руководителя, инструктора по физической культуре. В логопедической группе вашего ребенка не только научат правильно произносить все звуки родного языка. С ним будет проводиться большая систематическая работа по формированию словарного запаса, коррекции грамматического строя речи, развитию связной речи, внимания, памяти, а также подготовка к обучению в школе, включающая обучение грамоте и подготовку руки к письму.</w:t>
      </w:r>
    </w:p>
    <w:p w:rsidR="00DA4860" w:rsidRPr="00A36479" w:rsidRDefault="00DA4860" w:rsidP="00A36479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Родители, которых волнует развитие своего ребенка, обязательно становятся активными участниками этого процесса. Хорошее правило для таких </w:t>
      </w:r>
      <w:r w:rsidR="00B607E3">
        <w:rPr>
          <w:rFonts w:ascii="Times New Roman" w:hAnsi="Times New Roman" w:cs="Times New Roman"/>
          <w:sz w:val="32"/>
          <w:szCs w:val="32"/>
        </w:rPr>
        <w:t xml:space="preserve">родителей: каждый день хотя бы одна игра, развивающая речь, внимание и память малыша. </w:t>
      </w:r>
      <w:r w:rsidR="00B607E3" w:rsidRPr="00A36479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Вашему вниманию предлагаются несколько игр, не требующих ни времени, ни подготовки – только ваше желание и заинтересованность.</w:t>
      </w:r>
    </w:p>
    <w:p w:rsidR="003B15EA" w:rsidRDefault="003B15EA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B607E3" w:rsidRPr="00A36479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6479">
        <w:rPr>
          <w:rFonts w:ascii="Times New Roman" w:hAnsi="Times New Roman" w:cs="Times New Roman"/>
          <w:b/>
          <w:i/>
          <w:color w:val="C00000"/>
          <w:sz w:val="32"/>
          <w:szCs w:val="32"/>
        </w:rPr>
        <w:t>«Волшебные очки»</w:t>
      </w:r>
    </w:p>
    <w:p w:rsidR="00B607E3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Представьте, что у нас есть волшебные очки. Когда их надеваешь, то все становится красным (зеленым, синим и т.д.). Посмотри вокруг в волшебные очки, какого все стало цвета, скажи: красные сапоги, красный мяч и т.д.</w:t>
      </w:r>
    </w:p>
    <w:p w:rsidR="00B607E3" w:rsidRPr="00A36479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6479">
        <w:rPr>
          <w:rFonts w:ascii="Times New Roman" w:hAnsi="Times New Roman" w:cs="Times New Roman"/>
          <w:b/>
          <w:i/>
          <w:color w:val="C00000"/>
          <w:sz w:val="32"/>
          <w:szCs w:val="32"/>
        </w:rPr>
        <w:t>«Чудесные превращения»</w:t>
      </w:r>
    </w:p>
    <w:p w:rsidR="00B607E3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тобой будем фокусниками. Любой предмет станет еще ярче, красивее, интересней. Давай попробуем. Был большой мяч – стал еще больше, а теперь большущий. Была длинная веревка – стала еще длиннее, длиннющая.</w:t>
      </w:r>
    </w:p>
    <w:p w:rsidR="00B607E3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игры можно брать следующие словосочетания: яркое платье, темная ночь, сладкая конфета, веселый клоун, красивая машина, теплый ветерок, глубокая река и др.</w:t>
      </w:r>
    </w:p>
    <w:p w:rsidR="00B607E3" w:rsidRPr="00A36479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6479">
        <w:rPr>
          <w:rFonts w:ascii="Times New Roman" w:hAnsi="Times New Roman" w:cs="Times New Roman"/>
          <w:b/>
          <w:i/>
          <w:color w:val="C00000"/>
          <w:sz w:val="32"/>
          <w:szCs w:val="32"/>
        </w:rPr>
        <w:t>«Игры с мячом»</w:t>
      </w:r>
    </w:p>
    <w:p w:rsidR="00B607E3" w:rsidRDefault="00B607E3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буду называть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предметы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бросать тебе мяч. Ты будешь ловить его только тогда, когда в слове услышишь звук «ж», если в слове нет звука, то мяч ловить не надо. Итак, начинаем: жаба, </w:t>
      </w:r>
      <w:r w:rsidR="0052767B">
        <w:rPr>
          <w:rFonts w:ascii="Times New Roman" w:hAnsi="Times New Roman" w:cs="Times New Roman"/>
          <w:sz w:val="32"/>
          <w:szCs w:val="32"/>
        </w:rPr>
        <w:t>жук, книга</w:t>
      </w:r>
      <w:proofErr w:type="gramStart"/>
      <w:r w:rsidR="0052767B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52767B" w:rsidRPr="00A36479" w:rsidRDefault="0052767B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6479">
        <w:rPr>
          <w:rFonts w:ascii="Times New Roman" w:hAnsi="Times New Roman" w:cs="Times New Roman"/>
          <w:b/>
          <w:i/>
          <w:color w:val="C00000"/>
          <w:sz w:val="32"/>
          <w:szCs w:val="32"/>
        </w:rPr>
        <w:t>«Я заметил»</w:t>
      </w:r>
    </w:p>
    <w:p w:rsidR="0052767B" w:rsidRDefault="0052767B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ебенок и взрослый могут называть увиденные объекты по очереди.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Можно называть не признаки, а действия, а также составлять предложения про все увиденное.)</w:t>
      </w:r>
      <w:proofErr w:type="gramEnd"/>
    </w:p>
    <w:p w:rsidR="0052767B" w:rsidRPr="00A36479" w:rsidRDefault="0052767B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6479">
        <w:rPr>
          <w:rFonts w:ascii="Times New Roman" w:hAnsi="Times New Roman" w:cs="Times New Roman"/>
          <w:b/>
          <w:i/>
          <w:color w:val="C00000"/>
          <w:sz w:val="32"/>
          <w:szCs w:val="32"/>
        </w:rPr>
        <w:t>«Волшебники»</w:t>
      </w:r>
    </w:p>
    <w:p w:rsidR="0052767B" w:rsidRDefault="0052767B" w:rsidP="00A36479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Предложите ребенку стать волшебником. Теперь он может уменьшать или увеличивать предметы.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Превратите все предметы вокруг в большие: дом</w:t>
      </w:r>
      <w:r w:rsidR="00A364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364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домище, светофор –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светофорище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т.д.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завтра – все предметы волшебным образом уменьшаются – стол-столик, кот-котик и т.д.</w:t>
      </w:r>
    </w:p>
    <w:p w:rsidR="00B607E3" w:rsidRPr="00A36479" w:rsidRDefault="0052767B" w:rsidP="00A36479">
      <w:pPr>
        <w:spacing w:line="240" w:lineRule="auto"/>
        <w:ind w:right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такие игры можно играть дома, по дороге из детского сада, в любую свободную минуту. </w:t>
      </w:r>
      <w:r w:rsidRPr="00A36479">
        <w:rPr>
          <w:rFonts w:ascii="Times New Roman" w:hAnsi="Times New Roman" w:cs="Times New Roman"/>
          <w:b/>
          <w:color w:val="C00000"/>
          <w:sz w:val="32"/>
          <w:szCs w:val="32"/>
        </w:rPr>
        <w:t>Поверьте, что результат не заставит себя ждать!</w:t>
      </w:r>
    </w:p>
    <w:sectPr w:rsidR="00B607E3" w:rsidRPr="00A36479" w:rsidSect="003B15EA">
      <w:pgSz w:w="11906" w:h="16838"/>
      <w:pgMar w:top="1134" w:right="850" w:bottom="1134" w:left="1701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3BBE"/>
    <w:rsid w:val="000A6BFE"/>
    <w:rsid w:val="000F532C"/>
    <w:rsid w:val="00352E37"/>
    <w:rsid w:val="00367D2D"/>
    <w:rsid w:val="00373BBE"/>
    <w:rsid w:val="003B15EA"/>
    <w:rsid w:val="004238C9"/>
    <w:rsid w:val="004751F0"/>
    <w:rsid w:val="004B21A9"/>
    <w:rsid w:val="0052767B"/>
    <w:rsid w:val="006329D0"/>
    <w:rsid w:val="00802912"/>
    <w:rsid w:val="008224E1"/>
    <w:rsid w:val="00A36479"/>
    <w:rsid w:val="00B607E3"/>
    <w:rsid w:val="00B60B4C"/>
    <w:rsid w:val="00C410A3"/>
    <w:rsid w:val="00DA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2016-06-04T08:46:00Z</dcterms:created>
  <dcterms:modified xsi:type="dcterms:W3CDTF">2016-06-23T11:05:00Z</dcterms:modified>
</cp:coreProperties>
</file>