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0" w:rsidRPr="002622D2" w:rsidRDefault="002622D2" w:rsidP="002622D2">
      <w:pPr>
        <w:pStyle w:val="21"/>
        <w:tabs>
          <w:tab w:val="left" w:pos="979"/>
          <w:tab w:val="left" w:pos="4370"/>
        </w:tabs>
        <w:ind w:left="0"/>
        <w:jc w:val="right"/>
        <w:rPr>
          <w:b w:val="0"/>
          <w:i/>
        </w:rPr>
      </w:pPr>
      <w:r w:rsidRPr="002622D2">
        <w:rPr>
          <w:b w:val="0"/>
          <w:i/>
        </w:rPr>
        <w:t>Положение №1 к приказу №65 от 01.09.2023г.</w:t>
      </w:r>
    </w:p>
    <w:p w:rsidR="00E90237" w:rsidRDefault="00E90237" w:rsidP="00BC580A">
      <w:pPr>
        <w:pStyle w:val="21"/>
        <w:tabs>
          <w:tab w:val="left" w:pos="979"/>
          <w:tab w:val="left" w:pos="4370"/>
        </w:tabs>
        <w:ind w:left="978"/>
        <w:jc w:val="center"/>
      </w:pPr>
    </w:p>
    <w:p w:rsidR="0072756A" w:rsidRPr="00E90237" w:rsidRDefault="00BC580A" w:rsidP="00BC580A">
      <w:pPr>
        <w:pStyle w:val="21"/>
        <w:tabs>
          <w:tab w:val="left" w:pos="979"/>
          <w:tab w:val="left" w:pos="4370"/>
        </w:tabs>
        <w:ind w:left="978"/>
        <w:jc w:val="center"/>
      </w:pPr>
      <w:r w:rsidRPr="00E90237">
        <w:t>ПОЛОЖЕНИЕ</w:t>
      </w:r>
    </w:p>
    <w:p w:rsidR="00BC580A" w:rsidRPr="00E90237" w:rsidRDefault="00BC580A" w:rsidP="00BC580A">
      <w:pPr>
        <w:pStyle w:val="21"/>
        <w:tabs>
          <w:tab w:val="left" w:pos="979"/>
          <w:tab w:val="left" w:pos="4370"/>
        </w:tabs>
        <w:ind w:left="978"/>
        <w:jc w:val="center"/>
      </w:pPr>
      <w:r w:rsidRPr="00E90237">
        <w:t>о внутренней системе оценки качества дошкольного образования Муниципального дошкольного образовательного учреждения</w:t>
      </w:r>
    </w:p>
    <w:p w:rsidR="00E90237" w:rsidRPr="00CD0C27" w:rsidRDefault="0044023F" w:rsidP="00CD0C27">
      <w:pPr>
        <w:pStyle w:val="21"/>
        <w:tabs>
          <w:tab w:val="left" w:pos="979"/>
          <w:tab w:val="left" w:pos="4370"/>
        </w:tabs>
        <w:ind w:left="978"/>
        <w:jc w:val="center"/>
      </w:pPr>
      <w:r>
        <w:t xml:space="preserve"> «Колосок</w:t>
      </w:r>
      <w:r w:rsidR="00BC580A" w:rsidRPr="00E90237">
        <w:t>»</w:t>
      </w:r>
    </w:p>
    <w:p w:rsidR="00E90237" w:rsidRPr="00CD0C27" w:rsidRDefault="00E90237" w:rsidP="009F5726">
      <w:pPr>
        <w:pStyle w:val="21"/>
        <w:tabs>
          <w:tab w:val="left" w:pos="979"/>
          <w:tab w:val="left" w:pos="4370"/>
        </w:tabs>
        <w:ind w:left="975"/>
        <w:jc w:val="center"/>
        <w:rPr>
          <w:i/>
        </w:rPr>
      </w:pPr>
      <w:r w:rsidRPr="00CD0C27">
        <w:rPr>
          <w:i/>
        </w:rPr>
        <w:t>1. Общие положения</w:t>
      </w:r>
    </w:p>
    <w:p w:rsid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1.1. </w:t>
      </w:r>
      <w:proofErr w:type="gramStart"/>
      <w:r w:rsidRPr="00E90237">
        <w:rPr>
          <w:b w:val="0"/>
        </w:rPr>
        <w:t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</w:t>
      </w:r>
      <w:proofErr w:type="gramEnd"/>
      <w:r w:rsidRPr="00E90237">
        <w:rPr>
          <w:b w:val="0"/>
        </w:rPr>
        <w:t xml:space="preserve">. № </w:t>
      </w:r>
      <w:proofErr w:type="gramStart"/>
      <w:r w:rsidRPr="00E90237">
        <w:rPr>
          <w:b w:val="0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E90237">
        <w:rPr>
          <w:b w:val="0"/>
        </w:rPr>
        <w:t>МОиН</w:t>
      </w:r>
      <w:proofErr w:type="spellEnd"/>
      <w:r w:rsidRPr="00E90237">
        <w:rPr>
          <w:b w:val="0"/>
        </w:rPr>
        <w:t xml:space="preserve"> РФ «Об утверждении порядка проведения </w:t>
      </w:r>
      <w:proofErr w:type="spellStart"/>
      <w:r w:rsidRPr="00E90237">
        <w:rPr>
          <w:b w:val="0"/>
        </w:rPr>
        <w:t>самообследования</w:t>
      </w:r>
      <w:proofErr w:type="spellEnd"/>
      <w:r w:rsidRPr="00E90237">
        <w:rPr>
          <w:b w:val="0"/>
        </w:rPr>
        <w:t xml:space="preserve"> образовательной организацией» от 14.06.2013 № 462 с изменениями на 14 декабря 2017 года, Приказом </w:t>
      </w:r>
      <w:proofErr w:type="spellStart"/>
      <w:r w:rsidRPr="00E90237">
        <w:rPr>
          <w:b w:val="0"/>
        </w:rPr>
        <w:t>МОиН</w:t>
      </w:r>
      <w:proofErr w:type="spellEnd"/>
      <w:r w:rsidRPr="00E90237">
        <w:rPr>
          <w:b w:val="0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E90237">
        <w:rPr>
          <w:b w:val="0"/>
        </w:rPr>
        <w:t>самообследованию</w:t>
      </w:r>
      <w:proofErr w:type="spellEnd"/>
      <w:r w:rsidRPr="00E90237">
        <w:rPr>
          <w:b w:val="0"/>
        </w:rPr>
        <w:t>» от 10.12.2013 № 1324 с изменениями на 15 февраля 2017 года, а также</w:t>
      </w:r>
      <w:proofErr w:type="gramEnd"/>
      <w:r w:rsidRPr="00E90237">
        <w:rPr>
          <w:b w:val="0"/>
        </w:rPr>
        <w:t xml:space="preserve">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1.2. Данное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 </w:t>
      </w:r>
    </w:p>
    <w:p w:rsidR="0072230A" w:rsidRDefault="00E90237" w:rsidP="00CD0C2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1.4.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E90237">
        <w:rPr>
          <w:b w:val="0"/>
        </w:rPr>
        <w:t>запросов основных пользователей результатов системы оценки качества образования</w:t>
      </w:r>
      <w:proofErr w:type="gramEnd"/>
      <w:r w:rsidRPr="00E90237">
        <w:rPr>
          <w:b w:val="0"/>
        </w:rPr>
        <w:t xml:space="preserve">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1.5. Основными пользователями </w:t>
      </w:r>
      <w:proofErr w:type="gramStart"/>
      <w:r w:rsidRPr="00E90237">
        <w:rPr>
          <w:b w:val="0"/>
        </w:rPr>
        <w:t>результатов системы оценки качества образования</w:t>
      </w:r>
      <w:proofErr w:type="gramEnd"/>
      <w:r w:rsidRPr="00E90237">
        <w:rPr>
          <w:b w:val="0"/>
        </w:rPr>
        <w:t xml:space="preserve"> ДОУ являются: воспитатели, воспитанники и их родители, </w:t>
      </w:r>
      <w:r w:rsidRPr="00E90237">
        <w:rPr>
          <w:b w:val="0"/>
        </w:rPr>
        <w:lastRenderedPageBreak/>
        <w:t xml:space="preserve">педагогический совет детского сада, экспертные комиссии при проведении процедур аттестации работников дошкольного образовательного учреждения.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 1.8. В настоящем Положении используются следующие термины: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>Качество образования</w:t>
      </w:r>
      <w:r w:rsidRPr="00E90237">
        <w:rPr>
          <w:b w:val="0"/>
        </w:rP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>Система оценки качества дошкольного образования</w:t>
      </w:r>
      <w:r w:rsidRPr="00E90237">
        <w:rPr>
          <w:b w:val="0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>Качество условий</w:t>
      </w:r>
      <w:r w:rsidRPr="00E90237">
        <w:rPr>
          <w:b w:val="0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 xml:space="preserve">Качество образования </w:t>
      </w:r>
      <w:proofErr w:type="gramStart"/>
      <w:r w:rsidRPr="0072230A">
        <w:rPr>
          <w:i/>
        </w:rPr>
        <w:t>ДО</w:t>
      </w:r>
      <w:proofErr w:type="gramEnd"/>
      <w:r w:rsidRPr="00E90237">
        <w:rPr>
          <w:b w:val="0"/>
        </w:rPr>
        <w:t xml:space="preserve"> — </w:t>
      </w:r>
      <w:proofErr w:type="gramStart"/>
      <w:r w:rsidRPr="00E90237">
        <w:rPr>
          <w:b w:val="0"/>
        </w:rPr>
        <w:t>это</w:t>
      </w:r>
      <w:proofErr w:type="gramEnd"/>
      <w:r w:rsidRPr="00E90237">
        <w:rPr>
          <w:b w:val="0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sym w:font="Symbol" w:char="F0B7"/>
      </w:r>
      <w:proofErr w:type="gramStart"/>
      <w:r w:rsidRPr="0072230A">
        <w:rPr>
          <w:i/>
        </w:rPr>
        <w:t xml:space="preserve">Контроль </w:t>
      </w:r>
      <w:r w:rsidRPr="00E90237">
        <w:rPr>
          <w:b w:val="0"/>
        </w:rPr>
        <w:t>за</w:t>
      </w:r>
      <w:proofErr w:type="gramEnd"/>
      <w:r w:rsidRPr="00E90237">
        <w:rPr>
          <w:b w:val="0"/>
        </w:rPr>
        <w:t xml:space="preserve">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E90237">
        <w:rPr>
          <w:b w:val="0"/>
        </w:rPr>
        <w:t>Минобрнауки</w:t>
      </w:r>
      <w:proofErr w:type="spellEnd"/>
      <w:r w:rsidRPr="00E90237">
        <w:rPr>
          <w:b w:val="0"/>
        </w:rPr>
        <w:t xml:space="preserve"> РФ от 28 февраля 2014 г. № 08-249).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lastRenderedPageBreak/>
        <w:t>Оценивание качества</w:t>
      </w:r>
      <w:r w:rsidRPr="00E90237">
        <w:rPr>
          <w:b w:val="0"/>
        </w:rP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 xml:space="preserve">Критерий </w:t>
      </w:r>
      <w:r w:rsidRPr="00E90237">
        <w:rPr>
          <w:b w:val="0"/>
        </w:rPr>
        <w:t xml:space="preserve">— признак, на основании которого производится оценка, классификация оцениваемого объекта.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>Мониторинг в системе образования</w:t>
      </w:r>
      <w:r w:rsidRPr="00E90237">
        <w:rPr>
          <w:b w:val="0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 xml:space="preserve">Экспертиза </w:t>
      </w:r>
      <w:r w:rsidRPr="00E90237">
        <w:rPr>
          <w:b w:val="0"/>
        </w:rPr>
        <w:t xml:space="preserve">— всестороннее изучение и анализ состояния, условий и результатов образовательной деятельности.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 xml:space="preserve">Измерение </w:t>
      </w:r>
      <w:r w:rsidRPr="00E90237">
        <w:rPr>
          <w:b w:val="0"/>
        </w:rPr>
        <w:t xml:space="preserve">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B9732A" w:rsidRDefault="00E90237" w:rsidP="0072230A">
      <w:pPr>
        <w:pStyle w:val="21"/>
        <w:numPr>
          <w:ilvl w:val="0"/>
          <w:numId w:val="15"/>
        </w:numPr>
        <w:tabs>
          <w:tab w:val="left" w:pos="979"/>
          <w:tab w:val="left" w:pos="4370"/>
        </w:tabs>
        <w:jc w:val="both"/>
        <w:rPr>
          <w:b w:val="0"/>
        </w:rPr>
      </w:pPr>
      <w:r w:rsidRPr="0072230A">
        <w:rPr>
          <w:i/>
        </w:rPr>
        <w:t>Государственный образовательный стандарт</w:t>
      </w:r>
      <w:r w:rsidRPr="00E90237">
        <w:rPr>
          <w:b w:val="0"/>
        </w:rPr>
        <w:t xml:space="preserve">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>1.9. Оценка качества образования осуществляется посредством:</w:t>
      </w:r>
    </w:p>
    <w:p w:rsidR="00B9732A" w:rsidRDefault="00E90237" w:rsidP="00272DDF">
      <w:pPr>
        <w:pStyle w:val="21"/>
        <w:numPr>
          <w:ilvl w:val="1"/>
          <w:numId w:val="1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системы контрольно-инспекционной деятельности; </w:t>
      </w:r>
    </w:p>
    <w:p w:rsidR="00B9732A" w:rsidRDefault="00E90237" w:rsidP="00272DDF">
      <w:pPr>
        <w:pStyle w:val="21"/>
        <w:numPr>
          <w:ilvl w:val="1"/>
          <w:numId w:val="1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общественной экспертизы качества образования; </w:t>
      </w:r>
    </w:p>
    <w:p w:rsidR="00B9732A" w:rsidRDefault="00E90237" w:rsidP="00272DDF">
      <w:pPr>
        <w:pStyle w:val="21"/>
        <w:numPr>
          <w:ilvl w:val="1"/>
          <w:numId w:val="1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лицензирования; </w:t>
      </w:r>
    </w:p>
    <w:p w:rsidR="00B9732A" w:rsidRDefault="00E90237" w:rsidP="00272DDF">
      <w:pPr>
        <w:pStyle w:val="21"/>
        <w:numPr>
          <w:ilvl w:val="1"/>
          <w:numId w:val="1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государственной аккредитации; </w:t>
      </w:r>
    </w:p>
    <w:p w:rsidR="00B9732A" w:rsidRDefault="00E90237" w:rsidP="00272DDF">
      <w:pPr>
        <w:pStyle w:val="21"/>
        <w:numPr>
          <w:ilvl w:val="1"/>
          <w:numId w:val="1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мониторинга качества образования.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1.10. В качестве источников данных для оценки качества образования используются: </w:t>
      </w:r>
    </w:p>
    <w:p w:rsidR="00B9732A" w:rsidRDefault="00E90237" w:rsidP="00272DDF">
      <w:pPr>
        <w:pStyle w:val="21"/>
        <w:numPr>
          <w:ilvl w:val="1"/>
          <w:numId w:val="2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образовательная статистика; </w:t>
      </w:r>
    </w:p>
    <w:p w:rsidR="00B9732A" w:rsidRDefault="00E90237" w:rsidP="00272DDF">
      <w:pPr>
        <w:pStyle w:val="21"/>
        <w:numPr>
          <w:ilvl w:val="1"/>
          <w:numId w:val="2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мониторинговые исследования; </w:t>
      </w:r>
    </w:p>
    <w:p w:rsidR="00B9732A" w:rsidRDefault="00E90237" w:rsidP="00272DDF">
      <w:pPr>
        <w:pStyle w:val="21"/>
        <w:numPr>
          <w:ilvl w:val="1"/>
          <w:numId w:val="2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социологические опросы; </w:t>
      </w:r>
    </w:p>
    <w:p w:rsidR="00B9732A" w:rsidRDefault="00E90237" w:rsidP="00272DDF">
      <w:pPr>
        <w:pStyle w:val="21"/>
        <w:numPr>
          <w:ilvl w:val="1"/>
          <w:numId w:val="2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отчеты работников детского сада; </w:t>
      </w:r>
    </w:p>
    <w:p w:rsidR="00B9732A" w:rsidRDefault="00E90237" w:rsidP="00272DDF">
      <w:pPr>
        <w:pStyle w:val="21"/>
        <w:numPr>
          <w:ilvl w:val="1"/>
          <w:numId w:val="2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посещение мероприятий, организуемых педагогами дошкольного учреждения; </w:t>
      </w:r>
    </w:p>
    <w:p w:rsidR="00B9732A" w:rsidRDefault="00E90237" w:rsidP="00272DDF">
      <w:pPr>
        <w:pStyle w:val="21"/>
        <w:numPr>
          <w:ilvl w:val="1"/>
          <w:numId w:val="2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отчет о результатах </w:t>
      </w:r>
      <w:proofErr w:type="spellStart"/>
      <w:r w:rsidRPr="00E90237">
        <w:rPr>
          <w:b w:val="0"/>
        </w:rPr>
        <w:t>самообследования</w:t>
      </w:r>
      <w:proofErr w:type="spellEnd"/>
      <w:r w:rsidRPr="00E90237">
        <w:rPr>
          <w:b w:val="0"/>
        </w:rPr>
        <w:t xml:space="preserve"> ДОУ.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1.11. Проведение мониторинга ориентируется на основные аспекты качества образования: </w:t>
      </w:r>
    </w:p>
    <w:p w:rsidR="00B9732A" w:rsidRDefault="00E90237" w:rsidP="00272DDF">
      <w:pPr>
        <w:pStyle w:val="21"/>
        <w:numPr>
          <w:ilvl w:val="1"/>
          <w:numId w:val="21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качество процессов; </w:t>
      </w:r>
    </w:p>
    <w:p w:rsidR="00B9732A" w:rsidRDefault="00E90237" w:rsidP="00272DDF">
      <w:pPr>
        <w:pStyle w:val="21"/>
        <w:numPr>
          <w:ilvl w:val="1"/>
          <w:numId w:val="21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качество условий (</w:t>
      </w:r>
      <w:proofErr w:type="gramStart"/>
      <w:r w:rsidRPr="00E90237">
        <w:rPr>
          <w:b w:val="0"/>
        </w:rPr>
        <w:t>программно-методические</w:t>
      </w:r>
      <w:proofErr w:type="gramEnd"/>
      <w:r w:rsidRPr="00E90237">
        <w:rPr>
          <w:b w:val="0"/>
        </w:rPr>
        <w:t xml:space="preserve">, материально-технические, кадровые, информационно-технические, организационные и др.); </w:t>
      </w:r>
    </w:p>
    <w:p w:rsidR="00B9732A" w:rsidRDefault="00E90237" w:rsidP="00272DDF">
      <w:pPr>
        <w:pStyle w:val="21"/>
        <w:numPr>
          <w:ilvl w:val="1"/>
          <w:numId w:val="21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качество результата.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1.14. Экспертная рабочая группа для проведения ВСОКО создается на основании приказа заведующего ДОУ в количестве 4-5 человек. </w:t>
      </w:r>
    </w:p>
    <w:p w:rsidR="00B9732A" w:rsidRDefault="00E90237" w:rsidP="00CD0C2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1.15. Система внутреннего мониторинга является составной частью годового плана работы ДОУ. </w:t>
      </w:r>
    </w:p>
    <w:p w:rsidR="00B9732A" w:rsidRPr="00CD0C2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i/>
        </w:rPr>
      </w:pPr>
      <w:r w:rsidRPr="00CD0C27">
        <w:rPr>
          <w:i/>
        </w:rPr>
        <w:t xml:space="preserve">2. Основные цели, задачи и принципы внутренней системы оценки качества образования </w:t>
      </w:r>
    </w:p>
    <w:p w:rsidR="00B9732A" w:rsidRPr="0072230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  <w:i/>
        </w:rPr>
      </w:pPr>
      <w:r w:rsidRPr="00E90237">
        <w:rPr>
          <w:b w:val="0"/>
        </w:rPr>
        <w:t xml:space="preserve">2.1. </w:t>
      </w:r>
      <w:r w:rsidRPr="0072230A">
        <w:rPr>
          <w:b w:val="0"/>
          <w:i/>
        </w:rPr>
        <w:t xml:space="preserve">Целями ВСОКО являются: </w:t>
      </w:r>
    </w:p>
    <w:p w:rsidR="00B9732A" w:rsidRDefault="00E90237" w:rsidP="00272DDF">
      <w:pPr>
        <w:pStyle w:val="21"/>
        <w:numPr>
          <w:ilvl w:val="1"/>
          <w:numId w:val="2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 </w:t>
      </w:r>
    </w:p>
    <w:p w:rsidR="00B9732A" w:rsidRDefault="00E90237" w:rsidP="00272DDF">
      <w:pPr>
        <w:pStyle w:val="21"/>
        <w:numPr>
          <w:ilvl w:val="1"/>
          <w:numId w:val="2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 </w:t>
      </w:r>
    </w:p>
    <w:p w:rsidR="00B9732A" w:rsidRDefault="00E90237" w:rsidP="00272DDF">
      <w:pPr>
        <w:pStyle w:val="21"/>
        <w:numPr>
          <w:ilvl w:val="1"/>
          <w:numId w:val="2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предоставления всем участникам образовательной деятельности и общественности достоверной информации о качестве образования; </w:t>
      </w:r>
    </w:p>
    <w:p w:rsidR="00B9732A" w:rsidRDefault="00E90237" w:rsidP="00272DDF">
      <w:pPr>
        <w:pStyle w:val="21"/>
        <w:numPr>
          <w:ilvl w:val="1"/>
          <w:numId w:val="2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B9732A" w:rsidRDefault="00E90237" w:rsidP="00272DDF">
      <w:pPr>
        <w:pStyle w:val="21"/>
        <w:numPr>
          <w:ilvl w:val="1"/>
          <w:numId w:val="2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прогнозирование развития образовательной системы детского сада.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2.2. </w:t>
      </w:r>
      <w:r w:rsidRPr="0072230A">
        <w:rPr>
          <w:b w:val="0"/>
          <w:i/>
        </w:rPr>
        <w:t>Задачами</w:t>
      </w:r>
      <w:r w:rsidRPr="00E90237">
        <w:rPr>
          <w:b w:val="0"/>
        </w:rPr>
        <w:t xml:space="preserve"> </w:t>
      </w:r>
      <w:proofErr w:type="gramStart"/>
      <w:r w:rsidRPr="00E90237">
        <w:rPr>
          <w:b w:val="0"/>
        </w:rPr>
        <w:t xml:space="preserve">построения </w:t>
      </w:r>
      <w:r w:rsidR="0072230A">
        <w:rPr>
          <w:b w:val="0"/>
        </w:rPr>
        <w:t xml:space="preserve"> </w:t>
      </w:r>
      <w:r w:rsidRPr="00E90237">
        <w:rPr>
          <w:b w:val="0"/>
        </w:rPr>
        <w:t>внутренней системы оценки качества образования</w:t>
      </w:r>
      <w:proofErr w:type="gramEnd"/>
      <w:r w:rsidRPr="00E90237">
        <w:rPr>
          <w:b w:val="0"/>
        </w:rPr>
        <w:t xml:space="preserve"> являются: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формирование единого понимания критериев качества образования и подходов к его измерению; </w:t>
      </w:r>
    </w:p>
    <w:p w:rsidR="00283CD0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изучение и самооценка состояния развития и эффективности деятельности ДОУ;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определение </w:t>
      </w:r>
      <w:proofErr w:type="gramStart"/>
      <w:r w:rsidRPr="00E90237">
        <w:rPr>
          <w:b w:val="0"/>
        </w:rPr>
        <w:t>степени соответствия условий осуществления образовательной деятельности</w:t>
      </w:r>
      <w:proofErr w:type="gramEnd"/>
      <w:r w:rsidRPr="00E90237">
        <w:rPr>
          <w:b w:val="0"/>
        </w:rPr>
        <w:t xml:space="preserve"> государственным требованиям; </w:t>
      </w:r>
    </w:p>
    <w:p w:rsidR="00283CD0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обеспечение доступности качественного образования;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оценка уровня индивидуальных образовательных достижений воспитанников;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выявление факторов, влияющих на качество образования;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содействие повышению квалификации воспитателей, принимающих участие в процедурах оценки качества образования;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B9732A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определение рейтинга и стимулирующих доплат педагогам; </w:t>
      </w:r>
    </w:p>
    <w:p w:rsidR="00272DDF" w:rsidRDefault="00E90237" w:rsidP="000F3712">
      <w:pPr>
        <w:pStyle w:val="21"/>
        <w:numPr>
          <w:ilvl w:val="0"/>
          <w:numId w:val="24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расширение общественного участия в управлении образованием в детском саду; содействие подготовке общественных экспертов, принимающих участие в процедурах оценки качества образования. </w:t>
      </w:r>
    </w:p>
    <w:p w:rsidR="00B9732A" w:rsidRPr="0072230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  <w:i/>
        </w:rPr>
      </w:pPr>
      <w:r w:rsidRPr="00E90237">
        <w:rPr>
          <w:b w:val="0"/>
        </w:rPr>
        <w:t xml:space="preserve">2.3. В основу ВСОКО положены следующие </w:t>
      </w:r>
      <w:r w:rsidRPr="0072230A">
        <w:rPr>
          <w:b w:val="0"/>
          <w:i/>
        </w:rPr>
        <w:t xml:space="preserve">принципы: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объективности, достоверности, полноты и системности информации о качестве образования;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открытости, прозрачности процедур оценки качества образования;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rPr>
          <w:b w:val="0"/>
        </w:rPr>
      </w:pPr>
      <w:r w:rsidRPr="00E90237">
        <w:rPr>
          <w:b w:val="0"/>
        </w:rPr>
        <w:t xml:space="preserve">преемственности в образовательной политике, интеграции в общероссийскую систему оценки качества образования;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доступности информации о состоянии и качестве образования для различных групп потребителей;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proofErr w:type="spellStart"/>
      <w:r w:rsidRPr="00E90237">
        <w:rPr>
          <w:b w:val="0"/>
        </w:rPr>
        <w:t>рефлексивности</w:t>
      </w:r>
      <w:proofErr w:type="spellEnd"/>
      <w:r w:rsidRPr="00E90237">
        <w:rPr>
          <w:b w:val="0"/>
        </w:rPr>
        <w:t xml:space="preserve">, реализуемой через включение педагогов в </w:t>
      </w:r>
      <w:proofErr w:type="spellStart"/>
      <w:r w:rsidRPr="00E90237">
        <w:rPr>
          <w:b w:val="0"/>
        </w:rPr>
        <w:t>критериальный</w:t>
      </w:r>
      <w:proofErr w:type="spellEnd"/>
      <w:r w:rsidRPr="00E90237">
        <w:rPr>
          <w:b w:val="0"/>
        </w:rPr>
        <w:t xml:space="preserve"> самоанализ и самооценку своей деятельности с опорой на объективные критерии и показатели;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повышения потенциала внутренней оценки, самооценки, самоанализа каждого педагога;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proofErr w:type="spellStart"/>
      <w:r w:rsidRPr="00E90237">
        <w:rPr>
          <w:b w:val="0"/>
        </w:rPr>
        <w:t>инструментальности</w:t>
      </w:r>
      <w:proofErr w:type="spellEnd"/>
      <w:r w:rsidRPr="00E90237">
        <w:rPr>
          <w:b w:val="0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минимизации системы показателей с учетом потребностей разных уровней управления;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сопоставимости системы показателей с муниципальными, региональными аналогами; </w:t>
      </w:r>
    </w:p>
    <w:p w:rsidR="00B9732A" w:rsidRDefault="00E90237" w:rsidP="000F3712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CD0C27" w:rsidRPr="00CD0C27" w:rsidRDefault="00E90237" w:rsidP="00CD0C27">
      <w:pPr>
        <w:pStyle w:val="21"/>
        <w:numPr>
          <w:ilvl w:val="0"/>
          <w:numId w:val="2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соблюдения морально-этических норм при проведении процедур оценки качества образования в детском саду. </w:t>
      </w:r>
    </w:p>
    <w:p w:rsidR="00B9732A" w:rsidRPr="00CD0C2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  <w:i/>
        </w:rPr>
      </w:pPr>
      <w:r w:rsidRPr="00CD0C27">
        <w:rPr>
          <w:i/>
        </w:rPr>
        <w:t xml:space="preserve">3. Организационная и функциональная структура внутренней системы оценки качества образования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3.2. Администрация дошкольного образовательного учреждения: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организует изучение информационных </w:t>
      </w:r>
      <w:proofErr w:type="gramStart"/>
      <w:r w:rsidRPr="00E90237">
        <w:rPr>
          <w:b w:val="0"/>
        </w:rPr>
        <w:t>запросов основных пользователей системы оценки качества образования</w:t>
      </w:r>
      <w:proofErr w:type="gramEnd"/>
      <w:r w:rsidRPr="00E90237">
        <w:rPr>
          <w:b w:val="0"/>
        </w:rPr>
        <w:t xml:space="preserve">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обеспечивает условия для подготовки работников ДОУ и общественных экспертов по осуществлению контрольно-оценочных процедур;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формирует информационно-аналитические материалы по результатам (анализ работы ДОУ за учебный год, </w:t>
      </w:r>
      <w:proofErr w:type="spellStart"/>
      <w:r w:rsidRPr="00E90237">
        <w:rPr>
          <w:b w:val="0"/>
        </w:rPr>
        <w:t>самообследование</w:t>
      </w:r>
      <w:proofErr w:type="spellEnd"/>
      <w:r w:rsidRPr="00E90237">
        <w:rPr>
          <w:b w:val="0"/>
        </w:rPr>
        <w:t xml:space="preserve"> деятельности дошкольного образовательного учреждения); </w:t>
      </w:r>
    </w:p>
    <w:p w:rsidR="00B9732A" w:rsidRDefault="00E90237" w:rsidP="000F3712">
      <w:pPr>
        <w:pStyle w:val="21"/>
        <w:numPr>
          <w:ilvl w:val="0"/>
          <w:numId w:val="2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3.3. Экспертная рабочая группа: </w:t>
      </w:r>
    </w:p>
    <w:p w:rsidR="00B9732A" w:rsidRDefault="00E90237" w:rsidP="000F3712">
      <w:pPr>
        <w:pStyle w:val="21"/>
        <w:numPr>
          <w:ilvl w:val="0"/>
          <w:numId w:val="27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создаётся по приказу заведующего на начало каждого учебного года; </w:t>
      </w:r>
    </w:p>
    <w:p w:rsidR="00B9732A" w:rsidRDefault="00E90237" w:rsidP="000F3712">
      <w:pPr>
        <w:pStyle w:val="21"/>
        <w:numPr>
          <w:ilvl w:val="0"/>
          <w:numId w:val="27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разрабатывает методики ВСОКО; </w:t>
      </w:r>
    </w:p>
    <w:p w:rsidR="00B9732A" w:rsidRDefault="00E90237" w:rsidP="000F3712">
      <w:pPr>
        <w:pStyle w:val="21"/>
        <w:numPr>
          <w:ilvl w:val="0"/>
          <w:numId w:val="27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участвует в разработке системы показателей, характеризующих состояние и динамику развития ДОУ; </w:t>
      </w:r>
    </w:p>
    <w:p w:rsidR="00B9732A" w:rsidRDefault="00E90237" w:rsidP="000F3712">
      <w:pPr>
        <w:pStyle w:val="21"/>
        <w:numPr>
          <w:ilvl w:val="0"/>
          <w:numId w:val="27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готовит предложения для администрации по выработке управленческих решений по результатам ВСОКО на уровне дошкольного учреждения; </w:t>
      </w:r>
    </w:p>
    <w:p w:rsidR="00B9732A" w:rsidRDefault="00E90237" w:rsidP="000F3712">
      <w:pPr>
        <w:pStyle w:val="21"/>
        <w:numPr>
          <w:ilvl w:val="0"/>
          <w:numId w:val="27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обесп</w:t>
      </w:r>
      <w:r w:rsidR="002622D2">
        <w:rPr>
          <w:b w:val="0"/>
        </w:rPr>
        <w:t xml:space="preserve">ечивает на основе ОП </w:t>
      </w:r>
      <w:proofErr w:type="gramStart"/>
      <w:r w:rsidRPr="00E90237">
        <w:rPr>
          <w:b w:val="0"/>
        </w:rPr>
        <w:t>ДО</w:t>
      </w:r>
      <w:proofErr w:type="gramEnd"/>
      <w:r w:rsidRPr="00E90237">
        <w:rPr>
          <w:b w:val="0"/>
        </w:rPr>
        <w:t xml:space="preserve"> </w:t>
      </w:r>
      <w:proofErr w:type="gramStart"/>
      <w:r w:rsidRPr="00E90237">
        <w:rPr>
          <w:b w:val="0"/>
        </w:rPr>
        <w:t>в</w:t>
      </w:r>
      <w:proofErr w:type="gramEnd"/>
      <w:r w:rsidRPr="00E90237">
        <w:rPr>
          <w:b w:val="0"/>
        </w:rPr>
        <w:t xml:space="preserve">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3.4. Педагогический совет ДОУ: </w:t>
      </w:r>
    </w:p>
    <w:p w:rsidR="00B9732A" w:rsidRDefault="00E90237" w:rsidP="000F3712">
      <w:pPr>
        <w:pStyle w:val="21"/>
        <w:numPr>
          <w:ilvl w:val="0"/>
          <w:numId w:val="2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принимает участие в формировании информационных запросов основных пользователей ВСОКО дошкольного образовательного учреждения; </w:t>
      </w:r>
    </w:p>
    <w:p w:rsidR="00B9732A" w:rsidRDefault="00E90237" w:rsidP="000F3712">
      <w:pPr>
        <w:pStyle w:val="21"/>
        <w:numPr>
          <w:ilvl w:val="0"/>
          <w:numId w:val="2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принимает участие в обсуждении системы показателей, характеризующих состояние и динамику развития ВСОКО в ДОУ; </w:t>
      </w:r>
    </w:p>
    <w:p w:rsidR="00B9732A" w:rsidRDefault="00E90237" w:rsidP="000F3712">
      <w:pPr>
        <w:pStyle w:val="21"/>
        <w:numPr>
          <w:ilvl w:val="0"/>
          <w:numId w:val="2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содействует определению стратегических направлений развития системы образования в детском саду; </w:t>
      </w:r>
    </w:p>
    <w:p w:rsidR="00B9732A" w:rsidRDefault="00E90237" w:rsidP="000F3712">
      <w:pPr>
        <w:pStyle w:val="21"/>
        <w:numPr>
          <w:ilvl w:val="0"/>
          <w:numId w:val="2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принимает участие в экспертизе качества образовательных результатов, условий организации образовательной деятельности в ДОУ; </w:t>
      </w:r>
    </w:p>
    <w:p w:rsidR="00B9732A" w:rsidRDefault="00E90237" w:rsidP="000F3712">
      <w:pPr>
        <w:pStyle w:val="21"/>
        <w:numPr>
          <w:ilvl w:val="0"/>
          <w:numId w:val="2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B9732A" w:rsidRDefault="00E90237" w:rsidP="000F3712">
      <w:pPr>
        <w:pStyle w:val="21"/>
        <w:numPr>
          <w:ilvl w:val="0"/>
          <w:numId w:val="2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</w:t>
      </w:r>
      <w:r w:rsidR="00B9732A">
        <w:rPr>
          <w:b w:val="0"/>
        </w:rPr>
        <w:t xml:space="preserve">ы образовательной деятельности </w:t>
      </w:r>
      <w:r w:rsidRPr="00E90237">
        <w:rPr>
          <w:b w:val="0"/>
        </w:rPr>
        <w:t xml:space="preserve">ДОУ. </w:t>
      </w:r>
    </w:p>
    <w:p w:rsidR="00B9732A" w:rsidRDefault="00B9732A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</w:p>
    <w:p w:rsidR="00B9732A" w:rsidRPr="00CD0C2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  <w:i/>
        </w:rPr>
      </w:pPr>
      <w:r w:rsidRPr="00CD0C27">
        <w:rPr>
          <w:i/>
        </w:rPr>
        <w:t>4. Реализация внутреннего мониторинга качества образования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Источник: </w:t>
      </w:r>
      <w:hyperlink r:id="rId5" w:history="1">
        <w:r w:rsidR="00B9732A" w:rsidRPr="00163C7A">
          <w:rPr>
            <w:rStyle w:val="a7"/>
            <w:b w:val="0"/>
          </w:rPr>
          <w:t>https://ohrana-tryda.com/node/4032</w:t>
        </w:r>
      </w:hyperlink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4.3. Процесс ВСОКО состоит из следующих этапов: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4.3.1. Нормативно-установочный: </w:t>
      </w:r>
    </w:p>
    <w:p w:rsidR="00B9732A" w:rsidRDefault="00E90237" w:rsidP="00F048D5">
      <w:pPr>
        <w:pStyle w:val="21"/>
        <w:numPr>
          <w:ilvl w:val="0"/>
          <w:numId w:val="29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определение основных показателей, инструментария, </w:t>
      </w:r>
    </w:p>
    <w:p w:rsidR="00B9732A" w:rsidRDefault="00E90237" w:rsidP="00F048D5">
      <w:pPr>
        <w:pStyle w:val="21"/>
        <w:numPr>
          <w:ilvl w:val="0"/>
          <w:numId w:val="29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определение ответственных лиц, </w:t>
      </w:r>
    </w:p>
    <w:p w:rsidR="00B9732A" w:rsidRDefault="00E90237" w:rsidP="00F048D5">
      <w:pPr>
        <w:pStyle w:val="21"/>
        <w:numPr>
          <w:ilvl w:val="0"/>
          <w:numId w:val="29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подготовка приказа о сроках проведения.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4.3.2. Информационно-диагностический: </w:t>
      </w:r>
    </w:p>
    <w:p w:rsidR="00B9732A" w:rsidRDefault="00E90237" w:rsidP="00F048D5">
      <w:pPr>
        <w:pStyle w:val="21"/>
        <w:numPr>
          <w:ilvl w:val="0"/>
          <w:numId w:val="3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сбор информации с помощью подобранных методик.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4.3.3. Аналитический: </w:t>
      </w:r>
    </w:p>
    <w:p w:rsidR="00B9732A" w:rsidRDefault="00E90237" w:rsidP="00F048D5">
      <w:pPr>
        <w:pStyle w:val="21"/>
        <w:numPr>
          <w:ilvl w:val="0"/>
          <w:numId w:val="31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анализ полученных результатов, </w:t>
      </w:r>
    </w:p>
    <w:p w:rsidR="00B9732A" w:rsidRDefault="00E90237" w:rsidP="00F048D5">
      <w:pPr>
        <w:pStyle w:val="21"/>
        <w:numPr>
          <w:ilvl w:val="0"/>
          <w:numId w:val="31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сопоставление результатов с нормативными показателями, </w:t>
      </w:r>
    </w:p>
    <w:p w:rsidR="00B9732A" w:rsidRDefault="00E90237" w:rsidP="00F048D5">
      <w:pPr>
        <w:pStyle w:val="21"/>
        <w:numPr>
          <w:ilvl w:val="0"/>
          <w:numId w:val="31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установление причин отклонения, оценка рисков.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4.3.4. </w:t>
      </w:r>
      <w:proofErr w:type="spellStart"/>
      <w:r w:rsidRPr="00E90237">
        <w:rPr>
          <w:b w:val="0"/>
        </w:rPr>
        <w:t>Итогово-прогностический</w:t>
      </w:r>
      <w:proofErr w:type="spellEnd"/>
      <w:r w:rsidRPr="00E90237">
        <w:rPr>
          <w:b w:val="0"/>
        </w:rPr>
        <w:t xml:space="preserve">: </w:t>
      </w:r>
    </w:p>
    <w:p w:rsidR="00B9732A" w:rsidRDefault="00E90237" w:rsidP="00F048D5">
      <w:pPr>
        <w:pStyle w:val="21"/>
        <w:numPr>
          <w:ilvl w:val="0"/>
          <w:numId w:val="32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предъявление полученных результатов на уровень педагогического коллектива, </w:t>
      </w:r>
    </w:p>
    <w:p w:rsidR="00B9732A" w:rsidRDefault="00E90237" w:rsidP="00F048D5">
      <w:pPr>
        <w:pStyle w:val="21"/>
        <w:numPr>
          <w:ilvl w:val="0"/>
          <w:numId w:val="32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разработка дальнейшей стратегии работы ДОУ.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4.4. Предметом системы оценки качества образования являются: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качество</w:t>
      </w:r>
      <w:r w:rsidR="002622D2">
        <w:rPr>
          <w:b w:val="0"/>
        </w:rPr>
        <w:t xml:space="preserve"> условий реализации ОП </w:t>
      </w:r>
      <w:r w:rsidRPr="00E90237">
        <w:rPr>
          <w:b w:val="0"/>
        </w:rPr>
        <w:t xml:space="preserve">ДО дошкольного образовательного учреждения;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качество основных и дополнительных образовательных программ, принятых и реализуемых в детском саду, условия их реализации;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воспитательная работа;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эффективность управления качеством образования и открытость деятельности дошкольного образовательного учреждения; </w:t>
      </w:r>
    </w:p>
    <w:p w:rsidR="00B9732A" w:rsidRDefault="00E90237" w:rsidP="00F048D5">
      <w:pPr>
        <w:pStyle w:val="21"/>
        <w:numPr>
          <w:ilvl w:val="0"/>
          <w:numId w:val="33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состояние здоровья воспитанников.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4.5. Реализация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 </w:t>
      </w: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4.5.1. Требования к психолого-педагогическим условиям: </w:t>
      </w:r>
    </w:p>
    <w:p w:rsidR="00B9732A" w:rsidRDefault="00E90237" w:rsidP="00F048D5">
      <w:pPr>
        <w:pStyle w:val="21"/>
        <w:numPr>
          <w:ilvl w:val="0"/>
          <w:numId w:val="3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</w:t>
      </w:r>
    </w:p>
    <w:p w:rsidR="00B9732A" w:rsidRDefault="00E90237" w:rsidP="00F048D5">
      <w:pPr>
        <w:pStyle w:val="21"/>
        <w:numPr>
          <w:ilvl w:val="0"/>
          <w:numId w:val="3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B9732A" w:rsidRDefault="00E90237" w:rsidP="00F048D5">
      <w:pPr>
        <w:pStyle w:val="21"/>
        <w:numPr>
          <w:ilvl w:val="0"/>
          <w:numId w:val="3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B9732A" w:rsidRDefault="00E90237" w:rsidP="00F048D5">
      <w:pPr>
        <w:pStyle w:val="21"/>
        <w:numPr>
          <w:ilvl w:val="0"/>
          <w:numId w:val="3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наличие организационно-методического сопровожде</w:t>
      </w:r>
      <w:r w:rsidR="002622D2">
        <w:rPr>
          <w:b w:val="0"/>
        </w:rPr>
        <w:t xml:space="preserve">ния процесса реализации ОП </w:t>
      </w:r>
      <w:proofErr w:type="gramStart"/>
      <w:r w:rsidRPr="00E90237">
        <w:rPr>
          <w:b w:val="0"/>
        </w:rPr>
        <w:t>ДО</w:t>
      </w:r>
      <w:proofErr w:type="gramEnd"/>
      <w:r w:rsidRPr="00E90237">
        <w:rPr>
          <w:b w:val="0"/>
        </w:rPr>
        <w:t xml:space="preserve">, </w:t>
      </w:r>
      <w:proofErr w:type="gramStart"/>
      <w:r w:rsidRPr="00E90237">
        <w:rPr>
          <w:b w:val="0"/>
        </w:rPr>
        <w:t>в</w:t>
      </w:r>
      <w:proofErr w:type="gramEnd"/>
      <w:r w:rsidRPr="00E90237">
        <w:rPr>
          <w:b w:val="0"/>
        </w:rPr>
        <w:t xml:space="preserve"> том числе, в плане взаимодействия с социумом; </w:t>
      </w:r>
    </w:p>
    <w:p w:rsidR="00B9732A" w:rsidRDefault="00E90237" w:rsidP="00F048D5">
      <w:pPr>
        <w:pStyle w:val="21"/>
        <w:numPr>
          <w:ilvl w:val="0"/>
          <w:numId w:val="3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оценка возможности </w:t>
      </w:r>
      <w:r w:rsidR="002622D2">
        <w:rPr>
          <w:b w:val="0"/>
        </w:rPr>
        <w:t xml:space="preserve">предоставления информации </w:t>
      </w:r>
      <w:proofErr w:type="gramStart"/>
      <w:r w:rsidR="002622D2">
        <w:rPr>
          <w:b w:val="0"/>
        </w:rPr>
        <w:t>о</w:t>
      </w:r>
      <w:proofErr w:type="gramEnd"/>
      <w:r w:rsidR="002622D2">
        <w:rPr>
          <w:b w:val="0"/>
        </w:rPr>
        <w:t xml:space="preserve"> ОП </w:t>
      </w:r>
      <w:r w:rsidRPr="00E90237">
        <w:rPr>
          <w:b w:val="0"/>
        </w:rPr>
        <w:t xml:space="preserve"> </w:t>
      </w:r>
      <w:proofErr w:type="gramStart"/>
      <w:r w:rsidRPr="00E90237">
        <w:rPr>
          <w:b w:val="0"/>
        </w:rPr>
        <w:t>ДО</w:t>
      </w:r>
      <w:proofErr w:type="gramEnd"/>
      <w:r w:rsidR="002622D2">
        <w:rPr>
          <w:b w:val="0"/>
        </w:rPr>
        <w:t xml:space="preserve"> </w:t>
      </w:r>
      <w:r w:rsidRPr="00E90237">
        <w:rPr>
          <w:b w:val="0"/>
        </w:rPr>
        <w:t xml:space="preserve">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B9732A" w:rsidRDefault="00E90237" w:rsidP="00F048D5">
      <w:pPr>
        <w:pStyle w:val="21"/>
        <w:numPr>
          <w:ilvl w:val="0"/>
          <w:numId w:val="34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оценка эффективности оздоровительной работы (</w:t>
      </w:r>
      <w:proofErr w:type="spellStart"/>
      <w:r w:rsidRPr="00E90237">
        <w:rPr>
          <w:b w:val="0"/>
        </w:rPr>
        <w:t>здоровьесберегающие</w:t>
      </w:r>
      <w:proofErr w:type="spellEnd"/>
      <w:r w:rsidRPr="00E90237">
        <w:rPr>
          <w:b w:val="0"/>
        </w:rPr>
        <w:t xml:space="preserve"> мероприятия, режим дня и т.п.). </w:t>
      </w:r>
    </w:p>
    <w:p w:rsidR="00F048D5" w:rsidRDefault="00F048D5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</w:p>
    <w:p w:rsidR="00B9732A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4.5.2. Требования к кадровым условиям: </w:t>
      </w:r>
    </w:p>
    <w:p w:rsidR="00B9732A" w:rsidRDefault="00E90237" w:rsidP="00F048D5">
      <w:pPr>
        <w:pStyle w:val="21"/>
        <w:numPr>
          <w:ilvl w:val="0"/>
          <w:numId w:val="3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укомплектованность кадрами; </w:t>
      </w:r>
    </w:p>
    <w:p w:rsidR="005F7590" w:rsidRDefault="00E90237" w:rsidP="00F048D5">
      <w:pPr>
        <w:pStyle w:val="21"/>
        <w:numPr>
          <w:ilvl w:val="0"/>
          <w:numId w:val="3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образовательный ценз педагогов; </w:t>
      </w:r>
    </w:p>
    <w:p w:rsidR="00B9732A" w:rsidRDefault="00E90237" w:rsidP="00F048D5">
      <w:pPr>
        <w:pStyle w:val="21"/>
        <w:numPr>
          <w:ilvl w:val="0"/>
          <w:numId w:val="3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соответствие профессиональным компетенциям; </w:t>
      </w:r>
    </w:p>
    <w:p w:rsidR="00B9732A" w:rsidRDefault="00E90237" w:rsidP="00F048D5">
      <w:pPr>
        <w:pStyle w:val="21"/>
        <w:numPr>
          <w:ilvl w:val="0"/>
          <w:numId w:val="3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уровень квалификации (динамика роста числа работников, прошедших аттестацию); </w:t>
      </w:r>
    </w:p>
    <w:p w:rsidR="005F7590" w:rsidRDefault="00E90237" w:rsidP="00F048D5">
      <w:pPr>
        <w:pStyle w:val="21"/>
        <w:numPr>
          <w:ilvl w:val="0"/>
          <w:numId w:val="3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результативность квалификации (профессиональные достижения педагогов); </w:t>
      </w:r>
    </w:p>
    <w:p w:rsidR="005F7590" w:rsidRDefault="00E90237" w:rsidP="00F048D5">
      <w:pPr>
        <w:pStyle w:val="21"/>
        <w:numPr>
          <w:ilvl w:val="0"/>
          <w:numId w:val="35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наличие кадровой стратегии.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4.5.3. Требования материально-техническим условиям: </w:t>
      </w:r>
    </w:p>
    <w:p w:rsidR="005F7590" w:rsidRDefault="00E90237" w:rsidP="00F048D5">
      <w:pPr>
        <w:pStyle w:val="21"/>
        <w:numPr>
          <w:ilvl w:val="0"/>
          <w:numId w:val="3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5F7590" w:rsidRDefault="00E90237" w:rsidP="00F048D5">
      <w:pPr>
        <w:pStyle w:val="21"/>
        <w:numPr>
          <w:ilvl w:val="0"/>
          <w:numId w:val="3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оценка состояния условий образования в соответствии с нормативами и требованиями </w:t>
      </w:r>
      <w:proofErr w:type="spellStart"/>
      <w:r w:rsidRPr="00E90237">
        <w:rPr>
          <w:b w:val="0"/>
        </w:rPr>
        <w:t>СанПиН</w:t>
      </w:r>
      <w:proofErr w:type="spellEnd"/>
      <w:r w:rsidRPr="00E90237">
        <w:rPr>
          <w:b w:val="0"/>
        </w:rPr>
        <w:t xml:space="preserve">; </w:t>
      </w:r>
    </w:p>
    <w:p w:rsidR="005F7590" w:rsidRDefault="00E90237" w:rsidP="00F048D5">
      <w:pPr>
        <w:pStyle w:val="21"/>
        <w:numPr>
          <w:ilvl w:val="0"/>
          <w:numId w:val="3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5F7590" w:rsidRDefault="00E90237" w:rsidP="00F048D5">
      <w:pPr>
        <w:pStyle w:val="21"/>
        <w:numPr>
          <w:ilvl w:val="0"/>
          <w:numId w:val="36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информационно-технологическое обеспечение (наличие технологического оборудования, сайта, программного обеспечения). </w:t>
      </w:r>
    </w:p>
    <w:p w:rsidR="005F7590" w:rsidRDefault="00E90237" w:rsidP="005F7590">
      <w:pPr>
        <w:pStyle w:val="21"/>
        <w:tabs>
          <w:tab w:val="left" w:pos="979"/>
          <w:tab w:val="left" w:pos="4370"/>
        </w:tabs>
        <w:ind w:left="426" w:firstLine="549"/>
        <w:jc w:val="both"/>
        <w:rPr>
          <w:b w:val="0"/>
        </w:rPr>
      </w:pPr>
      <w:r w:rsidRPr="00E90237">
        <w:rPr>
          <w:b w:val="0"/>
        </w:rPr>
        <w:t xml:space="preserve">4.5.4. Требования к финансовым условиям: </w:t>
      </w:r>
    </w:p>
    <w:p w:rsidR="005F7590" w:rsidRDefault="00E90237" w:rsidP="00F048D5">
      <w:pPr>
        <w:pStyle w:val="21"/>
        <w:numPr>
          <w:ilvl w:val="0"/>
          <w:numId w:val="37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финансовое</w:t>
      </w:r>
      <w:r w:rsidR="002622D2">
        <w:rPr>
          <w:b w:val="0"/>
        </w:rPr>
        <w:t xml:space="preserve"> обеспечение реализации ОП </w:t>
      </w:r>
      <w:proofErr w:type="gramStart"/>
      <w:r w:rsidR="002622D2">
        <w:rPr>
          <w:b w:val="0"/>
        </w:rPr>
        <w:t>ДО</w:t>
      </w:r>
      <w:proofErr w:type="gramEnd"/>
      <w:r w:rsidR="002622D2">
        <w:rPr>
          <w:b w:val="0"/>
        </w:rPr>
        <w:t xml:space="preserve"> </w:t>
      </w:r>
      <w:r w:rsidRPr="00E90237">
        <w:rPr>
          <w:b w:val="0"/>
        </w:rPr>
        <w:t xml:space="preserve">осуществляется исходя </w:t>
      </w:r>
      <w:proofErr w:type="gramStart"/>
      <w:r w:rsidRPr="00E90237">
        <w:rPr>
          <w:b w:val="0"/>
        </w:rPr>
        <w:t>из</w:t>
      </w:r>
      <w:proofErr w:type="gramEnd"/>
      <w:r w:rsidRPr="00E90237">
        <w:rPr>
          <w:b w:val="0"/>
        </w:rPr>
        <w:t xml:space="preserve"> стоимости услуг на основе государственного (муниципального) задания.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4.5.5. Требования к развивающей предметно-пространственной среде: </w:t>
      </w:r>
    </w:p>
    <w:p w:rsidR="005F7590" w:rsidRDefault="00E90237" w:rsidP="00F048D5">
      <w:pPr>
        <w:pStyle w:val="21"/>
        <w:numPr>
          <w:ilvl w:val="0"/>
          <w:numId w:val="3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соответствие компонентов предметно-пространственной среды ФГОС </w:t>
      </w:r>
      <w:proofErr w:type="gramStart"/>
      <w:r w:rsidRPr="00E90237">
        <w:rPr>
          <w:b w:val="0"/>
        </w:rPr>
        <w:t>ДО</w:t>
      </w:r>
      <w:proofErr w:type="gramEnd"/>
      <w:r w:rsidRPr="00E90237">
        <w:rPr>
          <w:b w:val="0"/>
        </w:rPr>
        <w:t xml:space="preserve">; </w:t>
      </w:r>
    </w:p>
    <w:p w:rsidR="005F7590" w:rsidRDefault="00E90237" w:rsidP="00F048D5">
      <w:pPr>
        <w:pStyle w:val="21"/>
        <w:numPr>
          <w:ilvl w:val="0"/>
          <w:numId w:val="3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E90237">
        <w:rPr>
          <w:b w:val="0"/>
        </w:rPr>
        <w:t>трансформируемость</w:t>
      </w:r>
      <w:proofErr w:type="spellEnd"/>
      <w:r w:rsidRPr="00E90237">
        <w:rPr>
          <w:b w:val="0"/>
        </w:rPr>
        <w:t xml:space="preserve">, </w:t>
      </w:r>
      <w:proofErr w:type="spellStart"/>
      <w:r w:rsidRPr="00E90237">
        <w:rPr>
          <w:b w:val="0"/>
        </w:rPr>
        <w:t>полифункциональность</w:t>
      </w:r>
      <w:proofErr w:type="spellEnd"/>
      <w:r w:rsidRPr="00E90237">
        <w:rPr>
          <w:b w:val="0"/>
        </w:rPr>
        <w:t xml:space="preserve">, вариативность, доступность, безопасность); </w:t>
      </w:r>
    </w:p>
    <w:p w:rsidR="005F7590" w:rsidRDefault="00E90237" w:rsidP="00F048D5">
      <w:pPr>
        <w:pStyle w:val="21"/>
        <w:numPr>
          <w:ilvl w:val="0"/>
          <w:numId w:val="3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наличие условий для инклюзивного образования; </w:t>
      </w:r>
    </w:p>
    <w:p w:rsidR="005F7590" w:rsidRDefault="00E90237" w:rsidP="00F048D5">
      <w:pPr>
        <w:pStyle w:val="21"/>
        <w:numPr>
          <w:ilvl w:val="0"/>
          <w:numId w:val="3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5F7590" w:rsidRDefault="00E90237" w:rsidP="00F048D5">
      <w:pPr>
        <w:pStyle w:val="21"/>
        <w:numPr>
          <w:ilvl w:val="0"/>
          <w:numId w:val="38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283CD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4.6.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E90237">
        <w:rPr>
          <w:b w:val="0"/>
        </w:rPr>
        <w:t>уровня достижений результатов деятельности дошкольного образовательного учреждения</w:t>
      </w:r>
      <w:proofErr w:type="gramEnd"/>
      <w:r w:rsidRPr="00E90237">
        <w:rPr>
          <w:b w:val="0"/>
        </w:rPr>
        <w:t xml:space="preserve">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4.7. Критерии представлены набором расчетных показателей, которые при необходимости могут корректироваться (Приложение 1).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E90237">
        <w:rPr>
          <w:b w:val="0"/>
        </w:rPr>
        <w:t>ПМПк</w:t>
      </w:r>
      <w:proofErr w:type="spellEnd"/>
      <w:r w:rsidRPr="00E90237">
        <w:rPr>
          <w:b w:val="0"/>
        </w:rPr>
        <w:t xml:space="preserve">).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E90237">
        <w:rPr>
          <w:b w:val="0"/>
        </w:rPr>
        <w:t>самообследование</w:t>
      </w:r>
      <w:proofErr w:type="spellEnd"/>
      <w:r w:rsidRPr="00E90237">
        <w:rPr>
          <w:b w:val="0"/>
        </w:rPr>
        <w:t xml:space="preserve">, которые доводятся до сведения педагогического коллектива ДОУ, учредителя, родителей (законных представителей).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4.10. Результаты мониторинга являются основанием для принятия административных решений на уровне дошкольного образовательного учреждения. </w:t>
      </w:r>
    </w:p>
    <w:p w:rsidR="005F7590" w:rsidRDefault="00E90237" w:rsidP="00CD0C2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4.11. Администрация детского сада ежегодно публикует доклад о состоянии качества образования на официальном сайте ДОУ в сети Интернет. </w:t>
      </w:r>
    </w:p>
    <w:p w:rsidR="00283CD0" w:rsidRPr="00CD0C2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  <w:i/>
        </w:rPr>
      </w:pPr>
      <w:r w:rsidRPr="00CD0C27">
        <w:rPr>
          <w:b w:val="0"/>
          <w:i/>
        </w:rPr>
        <w:t>5</w:t>
      </w:r>
      <w:r w:rsidRPr="00CD0C27">
        <w:rPr>
          <w:i/>
        </w:rPr>
        <w:t>. Общественное участие в оценке и контроле качества образования</w:t>
      </w:r>
    </w:p>
    <w:p w:rsidR="005F7590" w:rsidRDefault="00E90237" w:rsidP="00F048D5">
      <w:pPr>
        <w:pStyle w:val="21"/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5F7590" w:rsidRDefault="00E90237" w:rsidP="00F048D5">
      <w:pPr>
        <w:pStyle w:val="21"/>
        <w:numPr>
          <w:ilvl w:val="1"/>
          <w:numId w:val="4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основным потребителям результатов ВСОКО; </w:t>
      </w:r>
    </w:p>
    <w:p w:rsidR="005F7590" w:rsidRDefault="00E90237" w:rsidP="00F048D5">
      <w:pPr>
        <w:pStyle w:val="21"/>
        <w:numPr>
          <w:ilvl w:val="1"/>
          <w:numId w:val="40"/>
        </w:numPr>
        <w:tabs>
          <w:tab w:val="left" w:pos="979"/>
          <w:tab w:val="left" w:pos="4370"/>
        </w:tabs>
        <w:jc w:val="both"/>
        <w:rPr>
          <w:b w:val="0"/>
        </w:rPr>
      </w:pPr>
      <w:r w:rsidRPr="00E90237">
        <w:rPr>
          <w:b w:val="0"/>
        </w:rPr>
        <w:t xml:space="preserve">размещение аналитических материалов, результатов оценки качества образования на официальном сайте детского сада. </w:t>
      </w:r>
    </w:p>
    <w:p w:rsidR="005F7590" w:rsidRDefault="00E90237" w:rsidP="00CD0C2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 </w:t>
      </w:r>
    </w:p>
    <w:p w:rsidR="005F7590" w:rsidRPr="00CD0C2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  <w:i/>
        </w:rPr>
      </w:pPr>
      <w:r w:rsidRPr="00CD0C27">
        <w:rPr>
          <w:i/>
        </w:rPr>
        <w:t>6. Заключительные положения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5F759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83CD0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 xml:space="preserve"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E90237" w:rsidRP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  <w:r w:rsidRPr="00E90237">
        <w:rPr>
          <w:b w:val="0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44023F">
        <w:rPr>
          <w:b w:val="0"/>
        </w:rPr>
        <w:t>.</w:t>
      </w:r>
    </w:p>
    <w:p w:rsidR="00E90237" w:rsidRP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</w:p>
    <w:p w:rsidR="00E90237" w:rsidRP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</w:p>
    <w:p w:rsidR="00E90237" w:rsidRP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</w:p>
    <w:p w:rsidR="00E90237" w:rsidRPr="00E90237" w:rsidRDefault="00E90237" w:rsidP="00E90237">
      <w:pPr>
        <w:pStyle w:val="21"/>
        <w:tabs>
          <w:tab w:val="left" w:pos="979"/>
          <w:tab w:val="left" w:pos="4370"/>
        </w:tabs>
        <w:ind w:left="975"/>
        <w:jc w:val="both"/>
        <w:rPr>
          <w:b w:val="0"/>
        </w:rPr>
      </w:pPr>
    </w:p>
    <w:p w:rsidR="00E90237" w:rsidRPr="00E90237" w:rsidRDefault="00E90237" w:rsidP="005F7590">
      <w:pPr>
        <w:pStyle w:val="21"/>
        <w:tabs>
          <w:tab w:val="left" w:pos="979"/>
          <w:tab w:val="left" w:pos="4370"/>
        </w:tabs>
        <w:ind w:left="142" w:firstLine="833"/>
        <w:jc w:val="both"/>
        <w:rPr>
          <w:b w:val="0"/>
        </w:rPr>
      </w:pPr>
    </w:p>
    <w:sectPr w:rsidR="00E90237" w:rsidRPr="00E90237" w:rsidSect="005F7590">
      <w:pgSz w:w="11910" w:h="16840"/>
      <w:pgMar w:top="920" w:right="711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E36"/>
    <w:multiLevelType w:val="hybridMultilevel"/>
    <w:tmpl w:val="1FE87004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15C4DED"/>
    <w:multiLevelType w:val="hybridMultilevel"/>
    <w:tmpl w:val="70D8B2DC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3">
    <w:nsid w:val="061324FA"/>
    <w:multiLevelType w:val="hybridMultilevel"/>
    <w:tmpl w:val="832E03EC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9C32C55"/>
    <w:multiLevelType w:val="hybridMultilevel"/>
    <w:tmpl w:val="062E8142"/>
    <w:lvl w:ilvl="0" w:tplc="AD7E3142">
      <w:numFmt w:val="bullet"/>
      <w:lvlText w:val="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B5D26AE"/>
    <w:multiLevelType w:val="hybridMultilevel"/>
    <w:tmpl w:val="516AE4A2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0F0A1431"/>
    <w:multiLevelType w:val="hybridMultilevel"/>
    <w:tmpl w:val="995244B8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00C41EE"/>
    <w:multiLevelType w:val="hybridMultilevel"/>
    <w:tmpl w:val="049E7092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FC5044">
      <w:numFmt w:val="bullet"/>
      <w:lvlText w:val="•"/>
      <w:lvlJc w:val="left"/>
      <w:pPr>
        <w:ind w:left="24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25B11EC2"/>
    <w:multiLevelType w:val="hybridMultilevel"/>
    <w:tmpl w:val="3C4692A8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2760514E"/>
    <w:multiLevelType w:val="hybridMultilevel"/>
    <w:tmpl w:val="A6A81D76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27760574"/>
    <w:multiLevelType w:val="hybridMultilevel"/>
    <w:tmpl w:val="7A8CD748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81D095FE">
      <w:start w:val="1"/>
      <w:numFmt w:val="bullet"/>
      <w:lvlText w:val=""/>
      <w:lvlJc w:val="left"/>
      <w:pPr>
        <w:ind w:left="241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2">
    <w:nsid w:val="32E121F6"/>
    <w:multiLevelType w:val="hybridMultilevel"/>
    <w:tmpl w:val="491AC0D4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34851E32"/>
    <w:multiLevelType w:val="hybridMultilevel"/>
    <w:tmpl w:val="5A26B560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354A1724"/>
    <w:multiLevelType w:val="hybridMultilevel"/>
    <w:tmpl w:val="05E4375E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88A3951"/>
    <w:multiLevelType w:val="hybridMultilevel"/>
    <w:tmpl w:val="0E5054EE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FC5044">
      <w:numFmt w:val="bullet"/>
      <w:lvlText w:val="•"/>
      <w:lvlJc w:val="left"/>
      <w:pPr>
        <w:ind w:left="24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17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18">
    <w:nsid w:val="409C5377"/>
    <w:multiLevelType w:val="hybridMultilevel"/>
    <w:tmpl w:val="7E8A0762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46660B82"/>
    <w:multiLevelType w:val="hybridMultilevel"/>
    <w:tmpl w:val="724413D0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4B7C1E0D"/>
    <w:multiLevelType w:val="hybridMultilevel"/>
    <w:tmpl w:val="12DA8BE6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22">
    <w:nsid w:val="55421A05"/>
    <w:multiLevelType w:val="hybridMultilevel"/>
    <w:tmpl w:val="D83E5EAC"/>
    <w:lvl w:ilvl="0" w:tplc="AF76D3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24">
    <w:nsid w:val="58A85E57"/>
    <w:multiLevelType w:val="hybridMultilevel"/>
    <w:tmpl w:val="EF80862E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5B1506F8"/>
    <w:multiLevelType w:val="hybridMultilevel"/>
    <w:tmpl w:val="119C08DE"/>
    <w:lvl w:ilvl="0" w:tplc="AF76D3A6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6">
    <w:nsid w:val="5BAD3761"/>
    <w:multiLevelType w:val="hybridMultilevel"/>
    <w:tmpl w:val="67E8CB2A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28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29">
    <w:nsid w:val="65B807A2"/>
    <w:multiLevelType w:val="hybridMultilevel"/>
    <w:tmpl w:val="FA7CFAEE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>
    <w:nsid w:val="67185968"/>
    <w:multiLevelType w:val="hybridMultilevel"/>
    <w:tmpl w:val="893655AE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32">
    <w:nsid w:val="6F48619B"/>
    <w:multiLevelType w:val="hybridMultilevel"/>
    <w:tmpl w:val="93629B5C"/>
    <w:lvl w:ilvl="0" w:tplc="2FFC5044">
      <w:numFmt w:val="bullet"/>
      <w:lvlText w:val="•"/>
      <w:lvlJc w:val="left"/>
      <w:pPr>
        <w:ind w:left="169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6D3A6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>
    <w:nsid w:val="759D6107"/>
    <w:multiLevelType w:val="hybridMultilevel"/>
    <w:tmpl w:val="4918A0BE"/>
    <w:lvl w:ilvl="0" w:tplc="AF76D3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AF76D3A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0253F"/>
    <w:multiLevelType w:val="hybridMultilevel"/>
    <w:tmpl w:val="263E907E"/>
    <w:lvl w:ilvl="0" w:tplc="AF76D3A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5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36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37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38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39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21"/>
  </w:num>
  <w:num w:numId="5">
    <w:abstractNumId w:val="35"/>
  </w:num>
  <w:num w:numId="6">
    <w:abstractNumId w:val="37"/>
  </w:num>
  <w:num w:numId="7">
    <w:abstractNumId w:val="11"/>
  </w:num>
  <w:num w:numId="8">
    <w:abstractNumId w:val="38"/>
  </w:num>
  <w:num w:numId="9">
    <w:abstractNumId w:val="39"/>
  </w:num>
  <w:num w:numId="10">
    <w:abstractNumId w:val="27"/>
  </w:num>
  <w:num w:numId="11">
    <w:abstractNumId w:val="28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18"/>
  </w:num>
  <w:num w:numId="18">
    <w:abstractNumId w:val="7"/>
  </w:num>
  <w:num w:numId="19">
    <w:abstractNumId w:val="14"/>
  </w:num>
  <w:num w:numId="20">
    <w:abstractNumId w:val="15"/>
  </w:num>
  <w:num w:numId="21">
    <w:abstractNumId w:val="13"/>
  </w:num>
  <w:num w:numId="22">
    <w:abstractNumId w:val="0"/>
  </w:num>
  <w:num w:numId="23">
    <w:abstractNumId w:val="32"/>
  </w:num>
  <w:num w:numId="24">
    <w:abstractNumId w:val="6"/>
  </w:num>
  <w:num w:numId="25">
    <w:abstractNumId w:val="30"/>
  </w:num>
  <w:num w:numId="26">
    <w:abstractNumId w:val="1"/>
  </w:num>
  <w:num w:numId="27">
    <w:abstractNumId w:val="12"/>
  </w:num>
  <w:num w:numId="28">
    <w:abstractNumId w:val="26"/>
  </w:num>
  <w:num w:numId="29">
    <w:abstractNumId w:val="20"/>
  </w:num>
  <w:num w:numId="30">
    <w:abstractNumId w:val="24"/>
  </w:num>
  <w:num w:numId="31">
    <w:abstractNumId w:val="29"/>
  </w:num>
  <w:num w:numId="32">
    <w:abstractNumId w:val="9"/>
  </w:num>
  <w:num w:numId="33">
    <w:abstractNumId w:val="3"/>
  </w:num>
  <w:num w:numId="34">
    <w:abstractNumId w:val="8"/>
  </w:num>
  <w:num w:numId="35">
    <w:abstractNumId w:val="19"/>
  </w:num>
  <w:num w:numId="36">
    <w:abstractNumId w:val="5"/>
  </w:num>
  <w:num w:numId="37">
    <w:abstractNumId w:val="25"/>
  </w:num>
  <w:num w:numId="38">
    <w:abstractNumId w:val="34"/>
  </w:num>
  <w:num w:numId="39">
    <w:abstractNumId w:val="2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3F8D"/>
    <w:rsid w:val="000D7534"/>
    <w:rsid w:val="000F3712"/>
    <w:rsid w:val="001336E5"/>
    <w:rsid w:val="001F2E41"/>
    <w:rsid w:val="002622D2"/>
    <w:rsid w:val="00272DDF"/>
    <w:rsid w:val="00283CD0"/>
    <w:rsid w:val="0044023F"/>
    <w:rsid w:val="004A267C"/>
    <w:rsid w:val="005F7590"/>
    <w:rsid w:val="00617679"/>
    <w:rsid w:val="007147DF"/>
    <w:rsid w:val="0072230A"/>
    <w:rsid w:val="0072756A"/>
    <w:rsid w:val="007C62CC"/>
    <w:rsid w:val="00803EA2"/>
    <w:rsid w:val="008667C7"/>
    <w:rsid w:val="008D3318"/>
    <w:rsid w:val="00973A04"/>
    <w:rsid w:val="009F5726"/>
    <w:rsid w:val="00AC5D5D"/>
    <w:rsid w:val="00B9732A"/>
    <w:rsid w:val="00BC580A"/>
    <w:rsid w:val="00C45410"/>
    <w:rsid w:val="00CD0C27"/>
    <w:rsid w:val="00DD3F0B"/>
    <w:rsid w:val="00E43F8D"/>
    <w:rsid w:val="00E90237"/>
    <w:rsid w:val="00F0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732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DD3F0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D3F0B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DD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7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Колосо</cp:lastModifiedBy>
  <cp:revision>6</cp:revision>
  <cp:lastPrinted>2022-11-10T09:49:00Z</cp:lastPrinted>
  <dcterms:created xsi:type="dcterms:W3CDTF">2022-11-11T07:36:00Z</dcterms:created>
  <dcterms:modified xsi:type="dcterms:W3CDTF">2023-12-20T06:32:00Z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